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2" w:rsidRPr="00003E82" w:rsidRDefault="00003E82" w:rsidP="009F26FC">
      <w:pPr>
        <w:bidi/>
        <w:jc w:val="center"/>
        <w:rPr>
          <w:sz w:val="28"/>
          <w:szCs w:val="28"/>
          <w:rtl/>
          <w:lang w:bidi="ar-TN"/>
        </w:rPr>
      </w:pPr>
      <w:r w:rsidRPr="00003E82">
        <w:rPr>
          <w:rFonts w:hint="cs"/>
          <w:sz w:val="28"/>
          <w:szCs w:val="28"/>
          <w:rtl/>
        </w:rPr>
        <w:t>الوثائق</w:t>
      </w:r>
      <w:r w:rsidRPr="00003E82">
        <w:rPr>
          <w:sz w:val="28"/>
          <w:szCs w:val="28"/>
          <w:rtl/>
        </w:rPr>
        <w:t xml:space="preserve"> المطلوبة </w:t>
      </w:r>
      <w:r w:rsidRPr="00003E82">
        <w:rPr>
          <w:rFonts w:hint="cs"/>
          <w:sz w:val="28"/>
          <w:szCs w:val="28"/>
          <w:rtl/>
        </w:rPr>
        <w:t>لاستكمال</w:t>
      </w:r>
      <w:r w:rsidRPr="00003E82">
        <w:rPr>
          <w:sz w:val="28"/>
          <w:szCs w:val="28"/>
          <w:rtl/>
        </w:rPr>
        <w:t xml:space="preserve"> ملف الترشح</w:t>
      </w:r>
    </w:p>
    <w:p w:rsidR="009F26FC" w:rsidRDefault="009F26FC" w:rsidP="00003E82">
      <w:pPr>
        <w:bidi/>
        <w:rPr>
          <w:sz w:val="28"/>
          <w:szCs w:val="28"/>
          <w:rtl/>
        </w:rPr>
      </w:pPr>
    </w:p>
    <w:p w:rsidR="00003E82" w:rsidRPr="00003E82" w:rsidRDefault="00830268" w:rsidP="009F26F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03E82" w:rsidRPr="00003E82">
        <w:rPr>
          <w:sz w:val="28"/>
          <w:szCs w:val="28"/>
          <w:rtl/>
        </w:rPr>
        <w:t>جذاذة الترشح المعمرة على مو</w:t>
      </w:r>
      <w:r w:rsidR="00003E82">
        <w:rPr>
          <w:rFonts w:hint="cs"/>
          <w:sz w:val="28"/>
          <w:szCs w:val="28"/>
          <w:rtl/>
        </w:rPr>
        <w:t>قع</w:t>
      </w:r>
      <w:r w:rsidR="00003E82" w:rsidRPr="00003E82">
        <w:rPr>
          <w:sz w:val="28"/>
          <w:szCs w:val="28"/>
          <w:rtl/>
        </w:rPr>
        <w:t xml:space="preserve"> الواب </w:t>
      </w:r>
    </w:p>
    <w:p w:rsidR="00003E82" w:rsidRPr="00003E82" w:rsidRDefault="00830268" w:rsidP="00003E8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03E82" w:rsidRPr="00003E82">
        <w:rPr>
          <w:sz w:val="28"/>
          <w:szCs w:val="28"/>
          <w:rtl/>
        </w:rPr>
        <w:t>نسخة مطاب</w:t>
      </w:r>
      <w:r w:rsidR="00003E82">
        <w:rPr>
          <w:rFonts w:hint="cs"/>
          <w:sz w:val="28"/>
          <w:szCs w:val="28"/>
          <w:rtl/>
        </w:rPr>
        <w:t>ق</w:t>
      </w:r>
      <w:r w:rsidR="00003E82" w:rsidRPr="00003E82">
        <w:rPr>
          <w:sz w:val="28"/>
          <w:szCs w:val="28"/>
          <w:rtl/>
        </w:rPr>
        <w:t xml:space="preserve">ة </w:t>
      </w:r>
      <w:r w:rsidR="00003E82">
        <w:rPr>
          <w:rFonts w:hint="cs"/>
          <w:sz w:val="28"/>
          <w:szCs w:val="28"/>
          <w:rtl/>
        </w:rPr>
        <w:t>ل</w:t>
      </w:r>
      <w:r w:rsidR="00003E82" w:rsidRPr="00003E82">
        <w:rPr>
          <w:sz w:val="28"/>
          <w:szCs w:val="28"/>
          <w:rtl/>
        </w:rPr>
        <w:t>لأصل من الشهادة العلمٌ</w:t>
      </w:r>
      <w:r w:rsidR="00003E82">
        <w:rPr>
          <w:rFonts w:hint="cs"/>
          <w:sz w:val="28"/>
          <w:szCs w:val="28"/>
          <w:rtl/>
        </w:rPr>
        <w:t>ي</w:t>
      </w:r>
      <w:r w:rsidR="00003E82" w:rsidRPr="00003E82">
        <w:rPr>
          <w:sz w:val="28"/>
          <w:szCs w:val="28"/>
          <w:rtl/>
        </w:rPr>
        <w:t xml:space="preserve">ة </w:t>
      </w:r>
      <w:r w:rsidR="00003E82">
        <w:rPr>
          <w:rFonts w:hint="cs"/>
          <w:sz w:val="28"/>
          <w:szCs w:val="28"/>
          <w:rtl/>
        </w:rPr>
        <w:t>(</w:t>
      </w:r>
      <w:r w:rsidR="00003E82" w:rsidRPr="00003E82">
        <w:rPr>
          <w:sz w:val="28"/>
          <w:szCs w:val="28"/>
          <w:rtl/>
        </w:rPr>
        <w:t xml:space="preserve">إجازة </w:t>
      </w:r>
      <w:r w:rsidR="00003E82">
        <w:rPr>
          <w:rFonts w:hint="cs"/>
          <w:sz w:val="28"/>
          <w:szCs w:val="28"/>
          <w:rtl/>
        </w:rPr>
        <w:t>أ</w:t>
      </w:r>
      <w:r w:rsidR="00003E82" w:rsidRPr="00003E82">
        <w:rPr>
          <w:sz w:val="28"/>
          <w:szCs w:val="28"/>
          <w:rtl/>
        </w:rPr>
        <w:t>و أستاذٌ</w:t>
      </w:r>
      <w:r w:rsidR="00003E82">
        <w:rPr>
          <w:rFonts w:hint="cs"/>
          <w:sz w:val="28"/>
          <w:szCs w:val="28"/>
          <w:rtl/>
        </w:rPr>
        <w:t>ي</w:t>
      </w:r>
      <w:r w:rsidR="00003E82" w:rsidRPr="00003E82">
        <w:rPr>
          <w:sz w:val="28"/>
          <w:szCs w:val="28"/>
          <w:rtl/>
        </w:rPr>
        <w:t>ة</w:t>
      </w:r>
      <w:r w:rsidR="00003E82" w:rsidRPr="00003E82">
        <w:rPr>
          <w:sz w:val="28"/>
          <w:szCs w:val="28"/>
        </w:rPr>
        <w:t xml:space="preserve">( </w:t>
      </w:r>
    </w:p>
    <w:p w:rsidR="00003E82" w:rsidRPr="00003E82" w:rsidRDefault="00830268" w:rsidP="00003E8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03E82">
        <w:rPr>
          <w:sz w:val="28"/>
          <w:szCs w:val="28"/>
          <w:rtl/>
        </w:rPr>
        <w:t>نسخ</w:t>
      </w:r>
      <w:r w:rsidR="00003E82" w:rsidRPr="00003E82">
        <w:rPr>
          <w:sz w:val="28"/>
          <w:szCs w:val="28"/>
          <w:rtl/>
        </w:rPr>
        <w:t xml:space="preserve"> مطاب</w:t>
      </w:r>
      <w:r w:rsidR="00003E82">
        <w:rPr>
          <w:rFonts w:hint="cs"/>
          <w:sz w:val="28"/>
          <w:szCs w:val="28"/>
          <w:rtl/>
        </w:rPr>
        <w:t>ق</w:t>
      </w:r>
      <w:r w:rsidR="00003E82" w:rsidRPr="00003E82">
        <w:rPr>
          <w:sz w:val="28"/>
          <w:szCs w:val="28"/>
          <w:rtl/>
        </w:rPr>
        <w:t xml:space="preserve">ة </w:t>
      </w:r>
      <w:r w:rsidR="00003E82">
        <w:rPr>
          <w:rFonts w:hint="cs"/>
          <w:sz w:val="28"/>
          <w:szCs w:val="28"/>
          <w:rtl/>
        </w:rPr>
        <w:t>ل</w:t>
      </w:r>
      <w:r w:rsidR="00003E82" w:rsidRPr="00003E82">
        <w:rPr>
          <w:sz w:val="28"/>
          <w:szCs w:val="28"/>
          <w:rtl/>
        </w:rPr>
        <w:t xml:space="preserve">لأصل من كشوفات </w:t>
      </w:r>
      <w:r w:rsidR="00003E82">
        <w:rPr>
          <w:rFonts w:hint="cs"/>
          <w:sz w:val="28"/>
          <w:szCs w:val="28"/>
          <w:rtl/>
        </w:rPr>
        <w:t>الأ</w:t>
      </w:r>
      <w:r w:rsidR="00003E82" w:rsidRPr="00003E82">
        <w:rPr>
          <w:sz w:val="28"/>
          <w:szCs w:val="28"/>
          <w:rtl/>
        </w:rPr>
        <w:t>عداد للسنوات الجامعٌ</w:t>
      </w:r>
      <w:r w:rsidR="00003E82">
        <w:rPr>
          <w:rFonts w:hint="cs"/>
          <w:sz w:val="28"/>
          <w:szCs w:val="28"/>
          <w:rtl/>
        </w:rPr>
        <w:t>ي</w:t>
      </w:r>
      <w:r w:rsidR="00003E82" w:rsidRPr="00003E82">
        <w:rPr>
          <w:sz w:val="28"/>
          <w:szCs w:val="28"/>
          <w:rtl/>
        </w:rPr>
        <w:t xml:space="preserve">ة </w:t>
      </w:r>
      <w:r w:rsidR="00003E82">
        <w:rPr>
          <w:rFonts w:hint="cs"/>
          <w:sz w:val="28"/>
          <w:szCs w:val="28"/>
          <w:rtl/>
        </w:rPr>
        <w:t>(سنوات ال</w:t>
      </w:r>
      <w:r w:rsidR="00003E82" w:rsidRPr="00003E82">
        <w:rPr>
          <w:sz w:val="28"/>
          <w:szCs w:val="28"/>
          <w:rtl/>
        </w:rPr>
        <w:t>نجاح</w:t>
      </w:r>
      <w:r w:rsidR="00003E82">
        <w:rPr>
          <w:rFonts w:hint="cs"/>
          <w:sz w:val="28"/>
          <w:szCs w:val="28"/>
          <w:rtl/>
        </w:rPr>
        <w:t>)</w:t>
      </w:r>
      <w:r w:rsidR="00003E82" w:rsidRPr="00003E82">
        <w:rPr>
          <w:sz w:val="28"/>
          <w:szCs w:val="28"/>
          <w:rtl/>
        </w:rPr>
        <w:t xml:space="preserve"> </w:t>
      </w:r>
      <w:r w:rsidR="00003E82" w:rsidRPr="00003E82">
        <w:rPr>
          <w:sz w:val="28"/>
          <w:szCs w:val="28"/>
        </w:rPr>
        <w:t xml:space="preserve"> </w:t>
      </w:r>
    </w:p>
    <w:p w:rsidR="00003E82" w:rsidRPr="00003E82" w:rsidRDefault="00830268" w:rsidP="00003E8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03E82" w:rsidRPr="00003E82">
        <w:rPr>
          <w:sz w:val="28"/>
          <w:szCs w:val="28"/>
          <w:rtl/>
        </w:rPr>
        <w:t>نسخة مطاب</w:t>
      </w:r>
      <w:r w:rsidR="00003E82">
        <w:rPr>
          <w:rFonts w:hint="cs"/>
          <w:sz w:val="28"/>
          <w:szCs w:val="28"/>
          <w:rtl/>
        </w:rPr>
        <w:t>ق</w:t>
      </w:r>
      <w:r w:rsidR="00003E82" w:rsidRPr="00003E82">
        <w:rPr>
          <w:sz w:val="28"/>
          <w:szCs w:val="28"/>
          <w:rtl/>
        </w:rPr>
        <w:t xml:space="preserve">ة </w:t>
      </w:r>
      <w:r w:rsidR="00003E82">
        <w:rPr>
          <w:rFonts w:hint="cs"/>
          <w:sz w:val="28"/>
          <w:szCs w:val="28"/>
          <w:rtl/>
        </w:rPr>
        <w:t>ل</w:t>
      </w:r>
      <w:r w:rsidR="00003E82" w:rsidRPr="00003E82">
        <w:rPr>
          <w:sz w:val="28"/>
          <w:szCs w:val="28"/>
          <w:rtl/>
        </w:rPr>
        <w:t xml:space="preserve">لأصل </w:t>
      </w:r>
      <w:r w:rsidR="00003E82">
        <w:rPr>
          <w:sz w:val="28"/>
          <w:szCs w:val="28"/>
          <w:rtl/>
        </w:rPr>
        <w:t xml:space="preserve">من شهادة </w:t>
      </w:r>
      <w:r w:rsidR="00003E82">
        <w:rPr>
          <w:rFonts w:hint="cs"/>
          <w:sz w:val="28"/>
          <w:szCs w:val="28"/>
          <w:rtl/>
        </w:rPr>
        <w:t>البكالوريا</w:t>
      </w:r>
    </w:p>
    <w:p w:rsidR="00003E82" w:rsidRPr="00003E82" w:rsidRDefault="00830268" w:rsidP="00003E8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03E82" w:rsidRPr="00003E82">
        <w:rPr>
          <w:sz w:val="28"/>
          <w:szCs w:val="28"/>
          <w:rtl/>
        </w:rPr>
        <w:t>نسخة مطاب</w:t>
      </w:r>
      <w:r w:rsidR="00003E82">
        <w:rPr>
          <w:rFonts w:hint="cs"/>
          <w:sz w:val="28"/>
          <w:szCs w:val="28"/>
          <w:rtl/>
        </w:rPr>
        <w:t>ق</w:t>
      </w:r>
      <w:r w:rsidR="00003E82" w:rsidRPr="00003E82">
        <w:rPr>
          <w:sz w:val="28"/>
          <w:szCs w:val="28"/>
          <w:rtl/>
        </w:rPr>
        <w:t xml:space="preserve">ة </w:t>
      </w:r>
      <w:r w:rsidR="00003E82">
        <w:rPr>
          <w:rFonts w:hint="cs"/>
          <w:sz w:val="28"/>
          <w:szCs w:val="28"/>
          <w:rtl/>
        </w:rPr>
        <w:t>ل</w:t>
      </w:r>
      <w:r w:rsidR="00003E82" w:rsidRPr="00003E82">
        <w:rPr>
          <w:sz w:val="28"/>
          <w:szCs w:val="28"/>
          <w:rtl/>
        </w:rPr>
        <w:t xml:space="preserve">لأصل من كشف أعداد </w:t>
      </w:r>
      <w:r w:rsidR="00003E82">
        <w:rPr>
          <w:rFonts w:hint="cs"/>
          <w:sz w:val="28"/>
          <w:szCs w:val="28"/>
          <w:rtl/>
        </w:rPr>
        <w:t>البكالوريا</w:t>
      </w:r>
    </w:p>
    <w:p w:rsidR="00003E82" w:rsidRPr="00003E82" w:rsidRDefault="00830268" w:rsidP="00003E8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03E82" w:rsidRPr="00003E82">
        <w:rPr>
          <w:sz w:val="28"/>
          <w:szCs w:val="28"/>
          <w:rtl/>
        </w:rPr>
        <w:t>نسخة من بطا</w:t>
      </w:r>
      <w:r w:rsidR="00003E82">
        <w:rPr>
          <w:rFonts w:hint="cs"/>
          <w:sz w:val="28"/>
          <w:szCs w:val="28"/>
          <w:rtl/>
        </w:rPr>
        <w:t>ق</w:t>
      </w:r>
      <w:r w:rsidR="00003E82" w:rsidRPr="00003E82">
        <w:rPr>
          <w:sz w:val="28"/>
          <w:szCs w:val="28"/>
          <w:rtl/>
        </w:rPr>
        <w:t>ة ا</w:t>
      </w:r>
      <w:r w:rsidR="00003E82">
        <w:rPr>
          <w:rFonts w:hint="cs"/>
          <w:sz w:val="28"/>
          <w:szCs w:val="28"/>
          <w:rtl/>
        </w:rPr>
        <w:t>لتعريف</w:t>
      </w:r>
      <w:r w:rsidR="00003E82" w:rsidRPr="00003E82">
        <w:rPr>
          <w:sz w:val="28"/>
          <w:szCs w:val="28"/>
          <w:rtl/>
        </w:rPr>
        <w:t xml:space="preserve"> الوطنٌ</w:t>
      </w:r>
      <w:r w:rsidR="00003E82">
        <w:rPr>
          <w:rFonts w:hint="cs"/>
          <w:sz w:val="28"/>
          <w:szCs w:val="28"/>
          <w:rtl/>
        </w:rPr>
        <w:t>ي</w:t>
      </w:r>
      <w:r w:rsidR="00003E82" w:rsidRPr="00003E82">
        <w:rPr>
          <w:sz w:val="28"/>
          <w:szCs w:val="28"/>
          <w:rtl/>
        </w:rPr>
        <w:t xml:space="preserve">ة </w:t>
      </w:r>
    </w:p>
    <w:p w:rsidR="005469A4" w:rsidRPr="00003E82" w:rsidRDefault="00830268" w:rsidP="00003E8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003E82" w:rsidRPr="00003E82">
        <w:rPr>
          <w:rFonts w:hint="cs"/>
          <w:sz w:val="28"/>
          <w:szCs w:val="28"/>
          <w:rtl/>
        </w:rPr>
        <w:t>عدد 03 صور</w:t>
      </w:r>
      <w:r w:rsidR="00003E82" w:rsidRPr="00003E82">
        <w:rPr>
          <w:sz w:val="28"/>
          <w:szCs w:val="28"/>
          <w:rtl/>
        </w:rPr>
        <w:t xml:space="preserve"> شمسٌ</w:t>
      </w:r>
      <w:r w:rsidR="00003E82">
        <w:rPr>
          <w:rFonts w:hint="cs"/>
          <w:sz w:val="28"/>
          <w:szCs w:val="28"/>
          <w:rtl/>
        </w:rPr>
        <w:t>ي</w:t>
      </w:r>
      <w:r w:rsidR="00003E82" w:rsidRPr="00003E82">
        <w:rPr>
          <w:sz w:val="28"/>
          <w:szCs w:val="28"/>
          <w:rtl/>
        </w:rPr>
        <w:t>ة</w:t>
      </w:r>
      <w:r w:rsidR="00003E82" w:rsidRPr="00003E82">
        <w:rPr>
          <w:rFonts w:hint="cs"/>
          <w:sz w:val="28"/>
          <w:szCs w:val="28"/>
          <w:rtl/>
        </w:rPr>
        <w:t xml:space="preserve"> حديثة العهد يكتب الإسم واللقب خلفها</w:t>
      </w:r>
    </w:p>
    <w:p w:rsidR="00003E82" w:rsidRDefault="00830268" w:rsidP="00003E8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 w:rsidR="00003E82" w:rsidRPr="00003E82">
        <w:rPr>
          <w:rFonts w:hint="cs"/>
          <w:sz w:val="28"/>
          <w:szCs w:val="28"/>
          <w:rtl/>
        </w:rPr>
        <w:t>عدد 03 ظروف متنبرة تحمل العنوان بكل دقة</w:t>
      </w:r>
    </w:p>
    <w:p w:rsidR="009F26FC" w:rsidRDefault="009F26FC" w:rsidP="009F26FC">
      <w:pPr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9F26FC" w:rsidRDefault="009F26FC" w:rsidP="009F26FC">
      <w:pPr>
        <w:bidi/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تقديم الملفات</w:t>
      </w:r>
    </w:p>
    <w:tbl>
      <w:tblPr>
        <w:bidiVisual/>
        <w:tblW w:w="9639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614"/>
        <w:gridCol w:w="3324"/>
      </w:tblGrid>
      <w:tr w:rsidR="009F26FC" w:rsidRPr="009F26FC" w:rsidTr="00830268">
        <w:trPr>
          <w:trHeight w:val="457"/>
          <w:jc w:val="center"/>
        </w:trPr>
        <w:tc>
          <w:tcPr>
            <w:tcW w:w="1701" w:type="dxa"/>
            <w:vMerge w:val="restart"/>
            <w:textDirection w:val="tbRl"/>
            <w:vAlign w:val="center"/>
          </w:tcPr>
          <w:p w:rsidR="009F26FC" w:rsidRPr="009F26FC" w:rsidRDefault="009F26FC" w:rsidP="00AA17A6">
            <w:pPr>
              <w:ind w:left="113" w:right="113"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ماجستير البحث</w:t>
            </w:r>
          </w:p>
          <w:p w:rsidR="009F26FC" w:rsidRPr="009F26FC" w:rsidRDefault="009F26FC" w:rsidP="00AA17A6">
            <w:pPr>
              <w:ind w:left="113" w:right="113"/>
              <w:jc w:val="center"/>
              <w:rPr>
                <w:b/>
                <w:bCs/>
              </w:rPr>
            </w:pPr>
            <w:r w:rsidRPr="009F26FC">
              <w:rPr>
                <w:b/>
                <w:bCs/>
              </w:rPr>
              <w:t>Mastère de Recherche</w:t>
            </w:r>
          </w:p>
        </w:tc>
        <w:tc>
          <w:tcPr>
            <w:tcW w:w="4614" w:type="dxa"/>
            <w:vAlign w:val="center"/>
          </w:tcPr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الماجستير</w:t>
            </w:r>
          </w:p>
        </w:tc>
        <w:tc>
          <w:tcPr>
            <w:tcW w:w="3324" w:type="dxa"/>
            <w:vAlign w:val="center"/>
          </w:tcPr>
          <w:p w:rsidR="009F26FC" w:rsidRPr="009F26FC" w:rsidRDefault="009F26FC" w:rsidP="00830268">
            <w:pPr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تاريخ تقديم الملف</w:t>
            </w:r>
          </w:p>
        </w:tc>
      </w:tr>
      <w:tr w:rsidR="009F26FC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9F26FC" w:rsidRPr="009F26FC" w:rsidRDefault="009F26FC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ﺍﻟﻠﻐﺔ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ﻭﺍﻷﺩﺏ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ﻭﺍلحضارة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ﺍﻟﻌﺮﺑﻴﺔ</w:t>
            </w:r>
          </w:p>
          <w:p w:rsidR="009F26FC" w:rsidRPr="007147E1" w:rsidRDefault="009F26FC" w:rsidP="00830268">
            <w:pPr>
              <w:bidi/>
              <w:jc w:val="center"/>
              <w:rPr>
                <w:rFonts w:ascii="Univers 55" w:hAnsi="Univers 55"/>
                <w:b/>
                <w:bCs/>
                <w:sz w:val="20"/>
                <w:szCs w:val="20"/>
                <w:rtl/>
                <w:lang w:bidi="ar-TN"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Langue, lettres et civilisation arabes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left" w:pos="543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9F26FC" w:rsidRPr="009F26FC" w:rsidRDefault="009F26FC" w:rsidP="00830268">
            <w:pPr>
              <w:tabs>
                <w:tab w:val="left" w:pos="543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22-23-24 أوت 2016</w:t>
            </w:r>
          </w:p>
        </w:tc>
      </w:tr>
      <w:tr w:rsidR="009F26FC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9F26FC" w:rsidRPr="009F26FC" w:rsidRDefault="009F26FC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ﺍﻵﺩﺍﺏ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ﻭﺍﻟﻠﻐﺔ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ﺍﻟﻔﺮﻧﺴﻴﺔ</w:t>
            </w:r>
          </w:p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littératures et langue française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left" w:pos="183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9F26FC" w:rsidRPr="009F26FC" w:rsidRDefault="009F26FC" w:rsidP="00830268">
            <w:pPr>
              <w:tabs>
                <w:tab w:val="left" w:pos="183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22-23-24 أوت 2016</w:t>
            </w:r>
          </w:p>
        </w:tc>
      </w:tr>
      <w:tr w:rsidR="009F26FC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9F26FC" w:rsidRPr="009F26FC" w:rsidRDefault="009F26FC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الدراسات الأدبية الإنقليزية</w:t>
            </w:r>
          </w:p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Etudes littéraires anglaises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left" w:pos="34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9F26FC" w:rsidRPr="009F26FC" w:rsidRDefault="009F26FC" w:rsidP="00830268">
            <w:pPr>
              <w:tabs>
                <w:tab w:val="left" w:pos="34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25-26-27 أوت 2016</w:t>
            </w:r>
          </w:p>
        </w:tc>
      </w:tr>
      <w:tr w:rsidR="009F26FC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9F26FC" w:rsidRPr="009F26FC" w:rsidRDefault="009F26FC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 xml:space="preserve">الدراسات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الألسنية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 xml:space="preserve"> في الإنقليزية</w:t>
            </w:r>
          </w:p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Etudes linguistiques anglaises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left" w:pos="243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9F26FC" w:rsidRPr="009F26FC" w:rsidRDefault="009F26FC" w:rsidP="00830268">
            <w:pPr>
              <w:tabs>
                <w:tab w:val="left" w:pos="243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25-26-27 أوت 2016</w:t>
            </w:r>
          </w:p>
        </w:tc>
      </w:tr>
      <w:tr w:rsidR="009F26FC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9F26FC" w:rsidRPr="009F26FC" w:rsidRDefault="009F26FC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التاريخ:ﺗﺎﺭﻳﺦ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ﺑﻼﺩ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المغرب الكبير</w:t>
            </w:r>
          </w:p>
          <w:p w:rsidR="009F26FC" w:rsidRPr="007147E1" w:rsidRDefault="009F26FC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Histoire : Histoire des pays du grand Maghreb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left" w:pos="19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9F26FC" w:rsidRPr="009F26FC" w:rsidRDefault="009F26FC" w:rsidP="00830268">
            <w:pPr>
              <w:tabs>
                <w:tab w:val="left" w:pos="19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22-23-24 أوت 2016</w:t>
            </w:r>
          </w:p>
        </w:tc>
      </w:tr>
      <w:tr w:rsidR="00830268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830268" w:rsidRPr="007147E1" w:rsidRDefault="00830268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ﺍلجغرافيا:ﺍلمجالات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ﺍﻟﺘﺮﺍﺑﻴﺔ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ﻭ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ﺍﻟﺘﻨﻤﻴﺔ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ﻭ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ﺍﻟﺘﻬﻴﺌﺔ</w:t>
            </w:r>
          </w:p>
          <w:p w:rsidR="00830268" w:rsidRPr="007147E1" w:rsidRDefault="00830268" w:rsidP="00830268">
            <w:pPr>
              <w:bidi/>
              <w:jc w:val="center"/>
              <w:rPr>
                <w:rFonts w:ascii="Univers 55" w:hAnsi="Univers 55"/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Géographie: Domaines territoriaux, développement et aménagement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830268" w:rsidRPr="009F26FC" w:rsidRDefault="00830268" w:rsidP="00830268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22-23-24 أوت 2016</w:t>
            </w:r>
          </w:p>
        </w:tc>
      </w:tr>
      <w:tr w:rsidR="00830268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830268" w:rsidRPr="007147E1" w:rsidRDefault="00830268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علم الاجتماع</w:t>
            </w:r>
          </w:p>
          <w:p w:rsidR="00830268" w:rsidRPr="007147E1" w:rsidRDefault="00830268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Sociologie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left" w:pos="25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830268" w:rsidRPr="009F26FC" w:rsidRDefault="00830268" w:rsidP="00830268">
            <w:pPr>
              <w:tabs>
                <w:tab w:val="left" w:pos="25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25-26-27 أوت 2016</w:t>
            </w:r>
          </w:p>
        </w:tc>
      </w:tr>
      <w:tr w:rsidR="007147E1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7147E1" w:rsidRPr="009F26FC" w:rsidRDefault="007147E1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7147E1" w:rsidRPr="007147E1" w:rsidRDefault="007147E1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الفلسفة بين الحداثة والحداثة المغايرة</w:t>
            </w:r>
          </w:p>
          <w:p w:rsidR="007147E1" w:rsidRPr="007147E1" w:rsidRDefault="007147E1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MR en Philosophie entre la modernité et la modernité adversité</w:t>
            </w:r>
          </w:p>
        </w:tc>
        <w:tc>
          <w:tcPr>
            <w:tcW w:w="3324" w:type="dxa"/>
          </w:tcPr>
          <w:p w:rsidR="007147E1" w:rsidRDefault="007147E1" w:rsidP="004119B6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7147E1" w:rsidRPr="009F26FC" w:rsidRDefault="007147E1" w:rsidP="004119B6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22-23-24 أوت 2016</w:t>
            </w:r>
          </w:p>
        </w:tc>
      </w:tr>
      <w:tr w:rsidR="00830268" w:rsidRPr="009F26FC" w:rsidTr="00830268">
        <w:trPr>
          <w:jc w:val="center"/>
        </w:trPr>
        <w:tc>
          <w:tcPr>
            <w:tcW w:w="1701" w:type="dxa"/>
            <w:vMerge w:val="restart"/>
            <w:textDirection w:val="tbRl"/>
            <w:vAlign w:val="center"/>
          </w:tcPr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الماجستير المهني</w:t>
            </w:r>
          </w:p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lang w:bidi="ar-TN"/>
              </w:rPr>
            </w:pPr>
            <w:r w:rsidRPr="009F26FC">
              <w:rPr>
                <w:b/>
                <w:bCs/>
              </w:rPr>
              <w:t>Mastère Professionnelle</w:t>
            </w:r>
          </w:p>
        </w:tc>
        <w:tc>
          <w:tcPr>
            <w:tcW w:w="4614" w:type="dxa"/>
          </w:tcPr>
          <w:p w:rsidR="00830268" w:rsidRPr="007147E1" w:rsidRDefault="00830268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نق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ليزية ﺍﻹﺗﺼﺎﻝ المهني</w:t>
            </w:r>
          </w:p>
          <w:p w:rsidR="00830268" w:rsidRPr="007147E1" w:rsidRDefault="00830268" w:rsidP="00830268">
            <w:pPr>
              <w:bidi/>
              <w:jc w:val="center"/>
              <w:rPr>
                <w:rFonts w:ascii="Univers 55" w:hAnsi="Univers 55"/>
                <w:b/>
                <w:bCs/>
                <w:sz w:val="20"/>
                <w:szCs w:val="20"/>
                <w:rtl/>
                <w:lang w:bidi="ar-TN"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MP en Anglais de Communication Professionnelle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830268" w:rsidRPr="009F26FC" w:rsidRDefault="00830268" w:rsidP="00830268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25-26-27 أوت 2016</w:t>
            </w:r>
          </w:p>
        </w:tc>
      </w:tr>
      <w:tr w:rsidR="00830268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830268" w:rsidRPr="007147E1" w:rsidRDefault="00830268" w:rsidP="0083026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ﻋﻠﻢ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ﺍﻹﺟﺘﻤﺎﻉ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: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 xml:space="preserve"> ﺍﻹﺭﺷﺎﺩ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ﺍﻟﺘﺮﺑﻮﻱ</w:t>
            </w:r>
            <w:r w:rsidRPr="007147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ﻭﺍﻹﺟﺘﻤﺎﻋﻲ</w:t>
            </w:r>
          </w:p>
          <w:p w:rsidR="00830268" w:rsidRPr="007147E1" w:rsidRDefault="00830268" w:rsidP="00830268">
            <w:pPr>
              <w:bidi/>
              <w:jc w:val="center"/>
              <w:rPr>
                <w:rFonts w:ascii="Univers 55" w:hAnsi="Univers 55"/>
                <w:b/>
                <w:bCs/>
                <w:sz w:val="20"/>
                <w:szCs w:val="20"/>
                <w:rtl/>
                <w:lang w:bidi="ar-TN"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MP en Sociologie :Orientation éducative et Sociale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830268" w:rsidRPr="009F26FC" w:rsidRDefault="00830268" w:rsidP="00830268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25-26-27 أوت 2016</w:t>
            </w:r>
          </w:p>
        </w:tc>
      </w:tr>
      <w:tr w:rsidR="00830268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830268" w:rsidRPr="007147E1" w:rsidRDefault="00830268" w:rsidP="00830268">
            <w:pPr>
              <w:bidi/>
              <w:jc w:val="center"/>
              <w:rPr>
                <w:rFonts w:ascii="Univers 55" w:hAnsi="Univers 55"/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التراث السياحي: المغرب - المتوسط</w:t>
            </w:r>
          </w:p>
          <w:p w:rsidR="00830268" w:rsidRPr="007147E1" w:rsidRDefault="00830268" w:rsidP="00830268">
            <w:pPr>
              <w:bidi/>
              <w:jc w:val="center"/>
              <w:rPr>
                <w:rFonts w:ascii="Univers 55" w:hAnsi="Univers 55"/>
                <w:b/>
                <w:bCs/>
                <w:sz w:val="20"/>
                <w:szCs w:val="20"/>
                <w:rtl/>
                <w:lang w:bidi="ar-TN"/>
              </w:rPr>
            </w:pPr>
            <w:r w:rsidRPr="007147E1">
              <w:rPr>
                <w:rFonts w:ascii="Univers 55" w:hAnsi="Univers 55"/>
                <w:b/>
                <w:bCs/>
                <w:sz w:val="20"/>
                <w:szCs w:val="20"/>
              </w:rPr>
              <w:t>MP en Patrimoine touristique : Maghreb –Méditerranée</w:t>
            </w:r>
          </w:p>
        </w:tc>
        <w:tc>
          <w:tcPr>
            <w:tcW w:w="3324" w:type="dxa"/>
          </w:tcPr>
          <w:p w:rsidR="00830268" w:rsidRDefault="00830268" w:rsidP="00830268">
            <w:pPr>
              <w:tabs>
                <w:tab w:val="left" w:pos="22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</w:p>
          <w:p w:rsidR="00830268" w:rsidRPr="009F26FC" w:rsidRDefault="00830268" w:rsidP="00830268">
            <w:pPr>
              <w:tabs>
                <w:tab w:val="left" w:pos="228"/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22-23-24 أوت 2016</w:t>
            </w:r>
          </w:p>
        </w:tc>
      </w:tr>
      <w:tr w:rsidR="00830268" w:rsidRPr="009F26FC" w:rsidTr="00830268">
        <w:trPr>
          <w:jc w:val="center"/>
        </w:trPr>
        <w:tc>
          <w:tcPr>
            <w:tcW w:w="1701" w:type="dxa"/>
            <w:vMerge w:val="restart"/>
            <w:textDirection w:val="tbRl"/>
            <w:vAlign w:val="center"/>
          </w:tcPr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المرحلة التحضيرية للتبريز</w:t>
            </w:r>
          </w:p>
          <w:p w:rsidR="00830268" w:rsidRPr="009F26FC" w:rsidRDefault="00830268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830268" w:rsidRPr="007147E1" w:rsidRDefault="00830268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التبريز في العربية</w:t>
            </w:r>
          </w:p>
        </w:tc>
        <w:tc>
          <w:tcPr>
            <w:tcW w:w="3324" w:type="dxa"/>
          </w:tcPr>
          <w:p w:rsidR="00830268" w:rsidRPr="009F26FC" w:rsidRDefault="00830268" w:rsidP="00830268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22-23-24 أوت 2016</w:t>
            </w:r>
          </w:p>
        </w:tc>
      </w:tr>
      <w:tr w:rsidR="007147E1" w:rsidRPr="009F26FC" w:rsidTr="00830268">
        <w:trPr>
          <w:jc w:val="center"/>
        </w:trPr>
        <w:tc>
          <w:tcPr>
            <w:tcW w:w="1701" w:type="dxa"/>
            <w:vMerge/>
            <w:textDirection w:val="tbRl"/>
            <w:vAlign w:val="center"/>
          </w:tcPr>
          <w:p w:rsidR="007147E1" w:rsidRPr="009F26FC" w:rsidRDefault="007147E1" w:rsidP="00AA17A6">
            <w:pPr>
              <w:ind w:left="113" w:right="113"/>
              <w:jc w:val="center"/>
              <w:rPr>
                <w:b/>
                <w:bCs/>
                <w:rtl/>
              </w:rPr>
            </w:pPr>
          </w:p>
        </w:tc>
        <w:tc>
          <w:tcPr>
            <w:tcW w:w="4614" w:type="dxa"/>
          </w:tcPr>
          <w:p w:rsidR="007147E1" w:rsidRPr="007147E1" w:rsidRDefault="007147E1" w:rsidP="00830268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147E1">
              <w:rPr>
                <w:rFonts w:hint="cs"/>
                <w:b/>
                <w:bCs/>
                <w:sz w:val="20"/>
                <w:szCs w:val="20"/>
                <w:rtl/>
              </w:rPr>
              <w:t>التبريز في الإنجليزية</w:t>
            </w:r>
          </w:p>
        </w:tc>
        <w:tc>
          <w:tcPr>
            <w:tcW w:w="3324" w:type="dxa"/>
          </w:tcPr>
          <w:p w:rsidR="007147E1" w:rsidRPr="009F26FC" w:rsidRDefault="007147E1" w:rsidP="004119B6">
            <w:pPr>
              <w:tabs>
                <w:tab w:val="center" w:pos="1554"/>
              </w:tabs>
              <w:bidi/>
              <w:jc w:val="center"/>
              <w:rPr>
                <w:b/>
                <w:bCs/>
                <w:rtl/>
              </w:rPr>
            </w:pPr>
            <w:r w:rsidRPr="009F26FC">
              <w:rPr>
                <w:rFonts w:hint="cs"/>
                <w:b/>
                <w:bCs/>
                <w:rtl/>
              </w:rPr>
              <w:t>25-26-27 أوت 2016</w:t>
            </w:r>
          </w:p>
        </w:tc>
      </w:tr>
    </w:tbl>
    <w:p w:rsidR="009F26FC" w:rsidRPr="00003E82" w:rsidRDefault="009F26FC" w:rsidP="00830268">
      <w:pPr>
        <w:bidi/>
        <w:rPr>
          <w:sz w:val="28"/>
          <w:szCs w:val="28"/>
          <w:rtl/>
          <w:lang w:bidi="ar-TN"/>
        </w:rPr>
      </w:pPr>
    </w:p>
    <w:sectPr w:rsidR="009F26FC" w:rsidRPr="00003E82" w:rsidSect="008302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18" w:rsidRDefault="00132718" w:rsidP="00003E82">
      <w:pPr>
        <w:spacing w:after="0" w:line="240" w:lineRule="auto"/>
      </w:pPr>
      <w:r>
        <w:separator/>
      </w:r>
    </w:p>
  </w:endnote>
  <w:endnote w:type="continuationSeparator" w:id="1">
    <w:p w:rsidR="00132718" w:rsidRDefault="00132718" w:rsidP="0000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18" w:rsidRDefault="00132718" w:rsidP="00003E82">
      <w:pPr>
        <w:spacing w:after="0" w:line="240" w:lineRule="auto"/>
      </w:pPr>
      <w:r>
        <w:separator/>
      </w:r>
    </w:p>
  </w:footnote>
  <w:footnote w:type="continuationSeparator" w:id="1">
    <w:p w:rsidR="00132718" w:rsidRDefault="00132718" w:rsidP="00003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82"/>
    <w:rsid w:val="00003E82"/>
    <w:rsid w:val="0004582A"/>
    <w:rsid w:val="00127649"/>
    <w:rsid w:val="00132718"/>
    <w:rsid w:val="00162595"/>
    <w:rsid w:val="002418E9"/>
    <w:rsid w:val="005469A4"/>
    <w:rsid w:val="007147E1"/>
    <w:rsid w:val="008176B3"/>
    <w:rsid w:val="00830268"/>
    <w:rsid w:val="009F26FC"/>
    <w:rsid w:val="00A20716"/>
    <w:rsid w:val="00D7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3E82"/>
  </w:style>
  <w:style w:type="paragraph" w:styleId="Pieddepage">
    <w:name w:val="footer"/>
    <w:basedOn w:val="Normal"/>
    <w:link w:val="PieddepageCar"/>
    <w:uiPriority w:val="99"/>
    <w:semiHidden/>
    <w:unhideWhenUsed/>
    <w:rsid w:val="0000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2016-08-18T14:46:00Z</cp:lastPrinted>
  <dcterms:created xsi:type="dcterms:W3CDTF">2016-08-17T13:11:00Z</dcterms:created>
  <dcterms:modified xsi:type="dcterms:W3CDTF">2016-08-18T15:02:00Z</dcterms:modified>
</cp:coreProperties>
</file>