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FF6A4" w14:textId="77777777" w:rsidR="001B27D2" w:rsidRDefault="001B27D2"/>
    <w:p w14:paraId="1B559CE4" w14:textId="77777777" w:rsidR="00D704C0" w:rsidRDefault="00D704C0" w:rsidP="00D704C0">
      <w:pPr>
        <w:jc w:val="center"/>
      </w:pPr>
      <w:r>
        <w:rPr>
          <w:noProof/>
          <w:lang w:eastAsia="fr-FR"/>
        </w:rPr>
        <w:drawing>
          <wp:inline distT="0" distB="0" distL="0" distR="0" wp14:anchorId="7D4E558B" wp14:editId="4134A7C3">
            <wp:extent cx="1959891" cy="2385391"/>
            <wp:effectExtent l="0" t="0" r="2540" b="0"/>
            <wp:docPr id="3" name="Image 3" descr="http://www.flshs.rnu.tn/useruploads/images/affiche%20colloque%20fran%C3%A7ais-0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shs.rnu.tn/useruploads/images/affiche%20colloque%20fran%C3%A7ais-01%2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144" t="2344" r="74862" b="79584"/>
                    <a:stretch/>
                  </pic:blipFill>
                  <pic:spPr bwMode="auto">
                    <a:xfrm>
                      <a:off x="0" y="0"/>
                      <a:ext cx="1961242" cy="2387036"/>
                    </a:xfrm>
                    <a:prstGeom prst="rect">
                      <a:avLst/>
                    </a:prstGeom>
                    <a:noFill/>
                    <a:ln>
                      <a:noFill/>
                    </a:ln>
                    <a:extLst>
                      <a:ext uri="{53640926-AAD7-44D8-BBD7-CCE9431645EC}">
                        <a14:shadowObscured xmlns:a14="http://schemas.microsoft.com/office/drawing/2010/main"/>
                      </a:ext>
                    </a:extLst>
                  </pic:spPr>
                </pic:pic>
              </a:graphicData>
            </a:graphic>
          </wp:inline>
        </w:drawing>
      </w:r>
    </w:p>
    <w:p w14:paraId="3E7089DB" w14:textId="77777777" w:rsidR="00D704C0" w:rsidRDefault="00D704C0"/>
    <w:p w14:paraId="7E6564C8" w14:textId="77777777" w:rsidR="00D704C0" w:rsidRPr="00D704C0" w:rsidRDefault="00D704C0" w:rsidP="00D704C0">
      <w:pPr>
        <w:jc w:val="center"/>
        <w:rPr>
          <w:rFonts w:ascii="Cooper Std Black" w:hAnsi="Cooper Std Black"/>
          <w:sz w:val="32"/>
          <w:szCs w:val="32"/>
        </w:rPr>
      </w:pPr>
      <w:r w:rsidRPr="00D704C0">
        <w:rPr>
          <w:rFonts w:ascii="Cooper Std Black" w:hAnsi="Cooper Std Black"/>
          <w:sz w:val="32"/>
          <w:szCs w:val="32"/>
        </w:rPr>
        <w:t>COLLOQUE  PLURIDISCIPLINAIRE</w:t>
      </w:r>
    </w:p>
    <w:p w14:paraId="12D83EC6" w14:textId="77777777" w:rsidR="00D704C0" w:rsidRPr="00D704C0" w:rsidRDefault="00D704C0" w:rsidP="00D704C0">
      <w:pPr>
        <w:jc w:val="center"/>
        <w:rPr>
          <w:rFonts w:ascii="Cooper Std Black" w:hAnsi="Cooper Std Black"/>
          <w:sz w:val="32"/>
          <w:szCs w:val="32"/>
        </w:rPr>
      </w:pPr>
    </w:p>
    <w:p w14:paraId="0CECFDFC" w14:textId="77777777" w:rsidR="00D704C0" w:rsidRPr="00D704C0" w:rsidRDefault="00D704C0" w:rsidP="00D704C0">
      <w:pPr>
        <w:jc w:val="center"/>
        <w:rPr>
          <w:rFonts w:ascii="Cooper Std Black" w:hAnsi="Cooper Std Black"/>
          <w:sz w:val="32"/>
          <w:szCs w:val="32"/>
        </w:rPr>
      </w:pPr>
      <w:bookmarkStart w:id="0" w:name="_Hlk12596368"/>
      <w:r w:rsidRPr="00D704C0">
        <w:rPr>
          <w:rFonts w:ascii="Cooper Std Black" w:hAnsi="Cooper Std Black"/>
          <w:sz w:val="32"/>
          <w:szCs w:val="32"/>
        </w:rPr>
        <w:t>REVOLUTIONS</w:t>
      </w:r>
    </w:p>
    <w:p w14:paraId="7AD86E08" w14:textId="154AAC13" w:rsidR="00D704C0" w:rsidRDefault="00D704C0" w:rsidP="00D704C0">
      <w:pPr>
        <w:jc w:val="center"/>
        <w:rPr>
          <w:rFonts w:ascii="Cooper Std Black" w:hAnsi="Cooper Std Black"/>
          <w:sz w:val="32"/>
          <w:szCs w:val="32"/>
        </w:rPr>
      </w:pPr>
      <w:r w:rsidRPr="00D704C0">
        <w:rPr>
          <w:rFonts w:ascii="Cooper Std Black" w:hAnsi="Cooper Std Black"/>
          <w:sz w:val="32"/>
          <w:szCs w:val="32"/>
        </w:rPr>
        <w:t>Représentations et Réalités</w:t>
      </w:r>
      <w:r w:rsidR="00F7169E">
        <w:rPr>
          <w:rFonts w:ascii="Cooper Std Black" w:hAnsi="Cooper Std Black"/>
          <w:sz w:val="32"/>
          <w:szCs w:val="32"/>
        </w:rPr>
        <w:br/>
      </w:r>
      <w:r w:rsidR="00F7169E" w:rsidRPr="004350B6">
        <w:rPr>
          <w:rFonts w:ascii="Cooper Std Black" w:hAnsi="Cooper Std Black"/>
          <w:sz w:val="32"/>
          <w:szCs w:val="32"/>
        </w:rPr>
        <w:t>dans le bassin méditerranéen</w:t>
      </w:r>
      <w:bookmarkEnd w:id="0"/>
    </w:p>
    <w:p w14:paraId="5C021FAB" w14:textId="0FA51E14" w:rsidR="00D704C0" w:rsidRPr="001F6373" w:rsidRDefault="00D704C0" w:rsidP="00D704C0">
      <w:pPr>
        <w:jc w:val="center"/>
        <w:rPr>
          <w:rFonts w:ascii="Cooper Std Black" w:hAnsi="Cooper Std Black"/>
          <w:sz w:val="24"/>
          <w:szCs w:val="24"/>
        </w:rPr>
      </w:pPr>
      <w:r w:rsidRPr="001F6373">
        <w:rPr>
          <w:rFonts w:ascii="Cooper Std Black" w:hAnsi="Cooper Std Black"/>
          <w:sz w:val="24"/>
          <w:szCs w:val="24"/>
        </w:rPr>
        <w:t xml:space="preserve">Le </w:t>
      </w:r>
      <w:r w:rsidR="004350B6">
        <w:rPr>
          <w:rFonts w:ascii="Cooper Std Black" w:hAnsi="Cooper Std Black"/>
          <w:sz w:val="24"/>
          <w:szCs w:val="24"/>
        </w:rPr>
        <w:t>17/18/19</w:t>
      </w:r>
      <w:r w:rsidR="001F6373" w:rsidRPr="001F6373">
        <w:rPr>
          <w:rFonts w:ascii="Cooper Std Black" w:hAnsi="Cooper Std Black"/>
          <w:sz w:val="24"/>
          <w:szCs w:val="24"/>
        </w:rPr>
        <w:t xml:space="preserve"> Décembre 2019</w:t>
      </w:r>
    </w:p>
    <w:p w14:paraId="5885B936" w14:textId="77777777" w:rsidR="00D704C0" w:rsidRPr="001F6373" w:rsidRDefault="001F6373" w:rsidP="00D704C0">
      <w:pPr>
        <w:jc w:val="center"/>
        <w:rPr>
          <w:rFonts w:ascii="Cooper Std Black" w:hAnsi="Cooper Std Black"/>
          <w:sz w:val="24"/>
          <w:szCs w:val="24"/>
        </w:rPr>
      </w:pPr>
      <w:r w:rsidRPr="001F6373">
        <w:rPr>
          <w:rFonts w:ascii="Cooper Std Black" w:hAnsi="Cooper Std Black"/>
          <w:sz w:val="24"/>
          <w:szCs w:val="24"/>
        </w:rPr>
        <w:t>Hôtel le Sultan – Hammamet Nord - Tunisie</w:t>
      </w:r>
    </w:p>
    <w:p w14:paraId="1D1F4182" w14:textId="5D77F058" w:rsidR="001F6373" w:rsidRDefault="001F6373" w:rsidP="001F6373">
      <w:pPr>
        <w:jc w:val="center"/>
      </w:pPr>
    </w:p>
    <w:p w14:paraId="5D4C4C17" w14:textId="530FEC51" w:rsidR="00886368" w:rsidRDefault="00886368" w:rsidP="001F6373">
      <w:pPr>
        <w:jc w:val="center"/>
      </w:pPr>
    </w:p>
    <w:p w14:paraId="24E9B0BA" w14:textId="342D861F" w:rsidR="00886368" w:rsidRDefault="00886368" w:rsidP="001F6373">
      <w:pPr>
        <w:jc w:val="center"/>
      </w:pPr>
    </w:p>
    <w:p w14:paraId="5730BA95" w14:textId="3CEB0A29" w:rsidR="00886368" w:rsidRPr="00886368" w:rsidRDefault="007C1CD0" w:rsidP="007C1CD0">
      <w:pPr>
        <w:jc w:val="center"/>
        <w:rPr>
          <w:rFonts w:ascii="Cooper Std Black" w:hAnsi="Cooper Std Black"/>
          <w:sz w:val="24"/>
          <w:szCs w:val="24"/>
        </w:rPr>
      </w:pPr>
      <w:r>
        <w:rPr>
          <w:rFonts w:ascii="Cooper Std Black" w:hAnsi="Cooper Std Black"/>
          <w:sz w:val="24"/>
          <w:szCs w:val="24"/>
        </w:rPr>
        <w:t>2</w:t>
      </w:r>
      <w:r w:rsidRPr="007C1CD0">
        <w:rPr>
          <w:rFonts w:ascii="Cooper Std Black" w:hAnsi="Cooper Std Black"/>
          <w:sz w:val="24"/>
          <w:szCs w:val="24"/>
          <w:vertAlign w:val="superscript"/>
        </w:rPr>
        <w:t>ème</w:t>
      </w:r>
      <w:r>
        <w:rPr>
          <w:rFonts w:ascii="Cooper Std Black" w:hAnsi="Cooper Std Black"/>
          <w:sz w:val="24"/>
          <w:szCs w:val="24"/>
        </w:rPr>
        <w:t xml:space="preserve"> </w:t>
      </w:r>
      <w:bookmarkStart w:id="1" w:name="_GoBack"/>
      <w:r w:rsidR="00886368" w:rsidRPr="00886368">
        <w:rPr>
          <w:rFonts w:ascii="Cooper Std Black" w:hAnsi="Cooper Std Black"/>
          <w:sz w:val="24"/>
          <w:szCs w:val="24"/>
        </w:rPr>
        <w:t>circulaire</w:t>
      </w:r>
      <w:bookmarkEnd w:id="1"/>
      <w:r w:rsidR="00886368" w:rsidRPr="00886368">
        <w:rPr>
          <w:rFonts w:ascii="Cooper Std Black" w:hAnsi="Cooper Std Black"/>
          <w:sz w:val="24"/>
          <w:szCs w:val="24"/>
        </w:rPr>
        <w:t>/</w:t>
      </w:r>
      <w:r>
        <w:rPr>
          <w:rFonts w:ascii="Cooper Std Black" w:hAnsi="Cooper Std Black"/>
          <w:sz w:val="24"/>
          <w:szCs w:val="24"/>
        </w:rPr>
        <w:t>Octobre</w:t>
      </w:r>
      <w:r w:rsidR="00886368" w:rsidRPr="00886368">
        <w:rPr>
          <w:rFonts w:ascii="Cooper Std Black" w:hAnsi="Cooper Std Black"/>
          <w:sz w:val="24"/>
          <w:szCs w:val="24"/>
        </w:rPr>
        <w:t xml:space="preserve"> 2019</w:t>
      </w:r>
    </w:p>
    <w:p w14:paraId="5320D97D" w14:textId="77777777" w:rsidR="001F6373" w:rsidRDefault="00D704C0" w:rsidP="001F6373">
      <w:pPr>
        <w:jc w:val="center"/>
        <w:sectPr w:rsidR="001F6373" w:rsidSect="001F264C">
          <w:footerReference w:type="default" r:id="rId8"/>
          <w:pgSz w:w="11906" w:h="16838"/>
          <w:pgMar w:top="1417" w:right="1417" w:bottom="1417" w:left="1417" w:header="708" w:footer="708" w:gutter="0"/>
          <w:cols w:space="708"/>
          <w:titlePg/>
          <w:docGrid w:linePitch="360"/>
        </w:sectPr>
      </w:pPr>
      <w:r w:rsidRPr="00D704C0">
        <w:rPr>
          <w:noProof/>
          <w:lang w:eastAsia="fr-FR"/>
        </w:rPr>
        <w:drawing>
          <wp:inline distT="0" distB="0" distL="0" distR="0" wp14:anchorId="1C14BDD5" wp14:editId="62C34D9F">
            <wp:extent cx="1018984" cy="902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21677" cy="904609"/>
                    </a:xfrm>
                    <a:prstGeom prst="rect">
                      <a:avLst/>
                    </a:prstGeom>
                  </pic:spPr>
                </pic:pic>
              </a:graphicData>
            </a:graphic>
          </wp:inline>
        </w:drawing>
      </w:r>
      <w:r w:rsidR="001F6373">
        <w:t xml:space="preserve">                                                                                                   </w:t>
      </w:r>
      <w:r w:rsidRPr="00D704C0">
        <w:rPr>
          <w:noProof/>
          <w:lang w:eastAsia="fr-FR"/>
        </w:rPr>
        <w:drawing>
          <wp:inline distT="0" distB="0" distL="0" distR="0" wp14:anchorId="7985C445" wp14:editId="1BC78068">
            <wp:extent cx="898497" cy="872527"/>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97659" cy="871713"/>
                    </a:xfrm>
                    <a:prstGeom prst="rect">
                      <a:avLst/>
                    </a:prstGeom>
                  </pic:spPr>
                </pic:pic>
              </a:graphicData>
            </a:graphic>
          </wp:inline>
        </w:drawing>
      </w:r>
    </w:p>
    <w:p w14:paraId="2E447245" w14:textId="77777777" w:rsidR="001F6373" w:rsidRDefault="001F6373" w:rsidP="001F6373">
      <w:pPr>
        <w:jc w:val="center"/>
        <w:rPr>
          <w:rFonts w:ascii="Cooper Std Black" w:hAnsi="Cooper Std Black"/>
          <w:sz w:val="32"/>
          <w:szCs w:val="32"/>
        </w:rPr>
      </w:pPr>
    </w:p>
    <w:p w14:paraId="12E07D16" w14:textId="77777777" w:rsidR="001F6373" w:rsidRDefault="001F6373" w:rsidP="001F6373">
      <w:pPr>
        <w:jc w:val="center"/>
        <w:rPr>
          <w:rFonts w:ascii="Cooper Std Black" w:hAnsi="Cooper Std Black"/>
          <w:sz w:val="32"/>
          <w:szCs w:val="32"/>
        </w:rPr>
      </w:pPr>
    </w:p>
    <w:p w14:paraId="492B7B6D" w14:textId="77777777" w:rsidR="001F6373" w:rsidRDefault="001F6373" w:rsidP="001F6373">
      <w:pPr>
        <w:jc w:val="center"/>
        <w:rPr>
          <w:rFonts w:ascii="Cooper Std Black" w:hAnsi="Cooper Std Black"/>
          <w:sz w:val="32"/>
          <w:szCs w:val="32"/>
        </w:rPr>
      </w:pPr>
    </w:p>
    <w:p w14:paraId="242AD48C" w14:textId="77777777" w:rsidR="001F6373" w:rsidRDefault="001F6373" w:rsidP="001F6373">
      <w:pPr>
        <w:jc w:val="center"/>
        <w:rPr>
          <w:rFonts w:ascii="Cooper Std Black" w:hAnsi="Cooper Std Black"/>
          <w:sz w:val="32"/>
          <w:szCs w:val="32"/>
        </w:rPr>
      </w:pPr>
    </w:p>
    <w:p w14:paraId="1A28D16F" w14:textId="77777777" w:rsidR="001F6373" w:rsidRDefault="001F6373" w:rsidP="001F6373">
      <w:pPr>
        <w:jc w:val="center"/>
        <w:rPr>
          <w:rFonts w:ascii="Cooper Std Black" w:hAnsi="Cooper Std Black"/>
          <w:sz w:val="32"/>
          <w:szCs w:val="32"/>
        </w:rPr>
      </w:pPr>
    </w:p>
    <w:p w14:paraId="2AF7493F" w14:textId="77777777" w:rsidR="001F6373" w:rsidRDefault="001F6373" w:rsidP="001F6373">
      <w:pPr>
        <w:jc w:val="center"/>
        <w:rPr>
          <w:rFonts w:ascii="Cooper Std Black" w:hAnsi="Cooper Std Black"/>
          <w:sz w:val="32"/>
          <w:szCs w:val="32"/>
        </w:rPr>
      </w:pPr>
    </w:p>
    <w:p w14:paraId="6BC1B905" w14:textId="77777777" w:rsidR="001F6373" w:rsidRDefault="001F6373" w:rsidP="001F6373">
      <w:pPr>
        <w:jc w:val="center"/>
        <w:rPr>
          <w:rFonts w:ascii="Cooper Std Black" w:hAnsi="Cooper Std Black"/>
          <w:sz w:val="32"/>
          <w:szCs w:val="32"/>
        </w:rPr>
      </w:pPr>
    </w:p>
    <w:p w14:paraId="01E3EB6F" w14:textId="77777777" w:rsidR="001F6373" w:rsidRDefault="001F6373" w:rsidP="001F6373">
      <w:pPr>
        <w:jc w:val="center"/>
        <w:rPr>
          <w:rFonts w:ascii="Cooper Std Black" w:hAnsi="Cooper Std Black"/>
          <w:sz w:val="32"/>
          <w:szCs w:val="32"/>
        </w:rPr>
      </w:pPr>
    </w:p>
    <w:p w14:paraId="1FCBA31F" w14:textId="77777777" w:rsidR="001F6373" w:rsidRDefault="001F6373" w:rsidP="001F6373">
      <w:pPr>
        <w:jc w:val="center"/>
        <w:rPr>
          <w:rFonts w:ascii="Cooper Std Black" w:hAnsi="Cooper Std Black"/>
          <w:sz w:val="32"/>
          <w:szCs w:val="32"/>
        </w:rPr>
      </w:pPr>
    </w:p>
    <w:p w14:paraId="623D8CAA" w14:textId="77777777" w:rsidR="001F6373" w:rsidRDefault="001F6373" w:rsidP="001F6373">
      <w:pPr>
        <w:jc w:val="center"/>
        <w:rPr>
          <w:rFonts w:ascii="Cooper Std Black" w:hAnsi="Cooper Std Black"/>
          <w:sz w:val="32"/>
          <w:szCs w:val="32"/>
        </w:rPr>
      </w:pPr>
    </w:p>
    <w:p w14:paraId="6E4A53A3" w14:textId="77777777" w:rsidR="001F6373" w:rsidRPr="00D704C0" w:rsidRDefault="001F6373" w:rsidP="001F6373">
      <w:pPr>
        <w:jc w:val="center"/>
        <w:rPr>
          <w:rFonts w:ascii="Cooper Std Black" w:hAnsi="Cooper Std Black"/>
          <w:sz w:val="32"/>
          <w:szCs w:val="32"/>
        </w:rPr>
      </w:pPr>
      <w:r w:rsidRPr="00D704C0">
        <w:rPr>
          <w:rFonts w:ascii="Cooper Std Black" w:hAnsi="Cooper Std Black"/>
          <w:sz w:val="32"/>
          <w:szCs w:val="32"/>
        </w:rPr>
        <w:t>REVOLUTIONS</w:t>
      </w:r>
    </w:p>
    <w:p w14:paraId="65ABD67C" w14:textId="2A039F94" w:rsidR="001F6373" w:rsidRDefault="004350B6" w:rsidP="001F6373">
      <w:pPr>
        <w:jc w:val="center"/>
        <w:rPr>
          <w:rFonts w:ascii="Cooper Std Black" w:hAnsi="Cooper Std Black"/>
          <w:sz w:val="32"/>
          <w:szCs w:val="32"/>
        </w:rPr>
      </w:pPr>
      <w:r w:rsidRPr="004350B6">
        <w:rPr>
          <w:rFonts w:ascii="Cooper Std Black" w:hAnsi="Cooper Std Black"/>
          <w:sz w:val="32"/>
          <w:szCs w:val="32"/>
        </w:rPr>
        <w:t>Représentations et Réalités dans le bassin méditerranéen</w:t>
      </w:r>
    </w:p>
    <w:p w14:paraId="0C5042FE" w14:textId="68E44CD8" w:rsidR="001F6373" w:rsidRDefault="00886368" w:rsidP="001F6373">
      <w:pPr>
        <w:jc w:val="center"/>
        <w:rPr>
          <w:rFonts w:ascii="Cooper Std Black" w:hAnsi="Cooper Std Black"/>
          <w:sz w:val="32"/>
          <w:szCs w:val="32"/>
        </w:rPr>
      </w:pPr>
      <w:r>
        <w:rPr>
          <w:rFonts w:ascii="Cooper Std Black" w:hAnsi="Cooper Std Black"/>
          <w:noProof/>
          <w:sz w:val="32"/>
          <w:szCs w:val="32"/>
          <w:lang w:eastAsia="fr-FR"/>
        </w:rPr>
        <w:drawing>
          <wp:inline distT="0" distB="0" distL="0" distR="0" wp14:anchorId="16A425F1" wp14:editId="2EA7729A">
            <wp:extent cx="4962702" cy="2552700"/>
            <wp:effectExtent l="0" t="0" r="9525" b="0"/>
            <wp:docPr id="10" name="Image 10" descr="C:\Users\ASUS\AppData\Local\Microsoft\Windows\INetCache\Content.MSO\76A73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MSO\76A730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3574" cy="2553149"/>
                    </a:xfrm>
                    <a:prstGeom prst="rect">
                      <a:avLst/>
                    </a:prstGeom>
                    <a:noFill/>
                    <a:ln>
                      <a:noFill/>
                    </a:ln>
                  </pic:spPr>
                </pic:pic>
              </a:graphicData>
            </a:graphic>
          </wp:inline>
        </w:drawing>
      </w:r>
    </w:p>
    <w:p w14:paraId="1964DE93" w14:textId="77777777" w:rsidR="00886368" w:rsidRDefault="00886368" w:rsidP="001F6373">
      <w:pPr>
        <w:jc w:val="center"/>
        <w:rPr>
          <w:rFonts w:ascii="Cooper Std Black" w:hAnsi="Cooper Std Black"/>
          <w:sz w:val="32"/>
          <w:szCs w:val="32"/>
        </w:rPr>
      </w:pPr>
    </w:p>
    <w:p w14:paraId="37AD508F" w14:textId="77777777" w:rsidR="001F6373" w:rsidRDefault="001F6373" w:rsidP="001F6373">
      <w:pPr>
        <w:jc w:val="center"/>
        <w:rPr>
          <w:rFonts w:ascii="Cooper Std Black" w:hAnsi="Cooper Std Black"/>
          <w:sz w:val="32"/>
          <w:szCs w:val="32"/>
        </w:rPr>
        <w:sectPr w:rsidR="001F6373" w:rsidSect="001F264C">
          <w:pgSz w:w="11906" w:h="16838"/>
          <w:pgMar w:top="1417" w:right="1417" w:bottom="1417" w:left="1417" w:header="708" w:footer="708" w:gutter="0"/>
          <w:pgNumType w:start="1"/>
          <w:cols w:space="708"/>
          <w:docGrid w:linePitch="360"/>
        </w:sectPr>
      </w:pPr>
    </w:p>
    <w:p w14:paraId="0AECF78A" w14:textId="77777777" w:rsidR="004350B6" w:rsidRPr="000A4918" w:rsidRDefault="004350B6" w:rsidP="004350B6">
      <w:pPr>
        <w:shd w:val="clear" w:color="auto" w:fill="FFFFFF"/>
        <w:spacing w:after="0"/>
        <w:jc w:val="center"/>
        <w:textAlignment w:val="baseline"/>
        <w:rPr>
          <w:rFonts w:ascii="Georgia" w:eastAsia="Times New Roman" w:hAnsi="Georgia"/>
          <w:b/>
          <w:bCs/>
          <w:color w:val="262626"/>
          <w:sz w:val="36"/>
          <w:szCs w:val="36"/>
          <w:bdr w:val="none" w:sz="0" w:space="0" w:color="auto" w:frame="1"/>
          <w:lang w:eastAsia="fr-FR"/>
        </w:rPr>
      </w:pPr>
      <w:r w:rsidRPr="000A4918">
        <w:rPr>
          <w:rFonts w:ascii="Georgia" w:eastAsia="Times New Roman" w:hAnsi="Georgia"/>
          <w:b/>
          <w:bCs/>
          <w:color w:val="262626"/>
          <w:sz w:val="36"/>
          <w:szCs w:val="36"/>
          <w:bdr w:val="none" w:sz="0" w:space="0" w:color="auto" w:frame="1"/>
          <w:lang w:eastAsia="fr-FR"/>
        </w:rPr>
        <w:lastRenderedPageBreak/>
        <w:t>REVOLUTION</w:t>
      </w:r>
    </w:p>
    <w:p w14:paraId="3FE112F1" w14:textId="77777777" w:rsidR="004350B6" w:rsidRDefault="004350B6" w:rsidP="004350B6">
      <w:pPr>
        <w:shd w:val="clear" w:color="auto" w:fill="FFFFFF"/>
        <w:spacing w:before="120" w:after="0"/>
        <w:jc w:val="center"/>
        <w:textAlignment w:val="baseline"/>
        <w:rPr>
          <w:rFonts w:ascii="Georgia" w:eastAsia="Times New Roman" w:hAnsi="Georgia"/>
          <w:b/>
          <w:bCs/>
          <w:color w:val="262626"/>
          <w:sz w:val="28"/>
          <w:szCs w:val="28"/>
          <w:bdr w:val="none" w:sz="0" w:space="0" w:color="auto" w:frame="1"/>
          <w:lang w:eastAsia="fr-FR"/>
        </w:rPr>
      </w:pPr>
      <w:bookmarkStart w:id="2" w:name="_Hlk12593722"/>
      <w:r w:rsidRPr="000A4918">
        <w:rPr>
          <w:rFonts w:ascii="Georgia" w:eastAsia="Times New Roman" w:hAnsi="Georgia"/>
          <w:b/>
          <w:bCs/>
          <w:color w:val="262626"/>
          <w:sz w:val="28"/>
          <w:szCs w:val="28"/>
          <w:bdr w:val="none" w:sz="0" w:space="0" w:color="auto" w:frame="1"/>
          <w:lang w:eastAsia="fr-FR"/>
        </w:rPr>
        <w:t>Représentations et Réalités dans le bassin méditerranéen</w:t>
      </w:r>
    </w:p>
    <w:bookmarkEnd w:id="2"/>
    <w:p w14:paraId="38A08F07" w14:textId="77777777" w:rsidR="004350B6" w:rsidRPr="000A4918" w:rsidRDefault="004350B6" w:rsidP="004350B6">
      <w:pPr>
        <w:shd w:val="clear" w:color="auto" w:fill="FFFFFF"/>
        <w:spacing w:after="0"/>
        <w:jc w:val="center"/>
        <w:textAlignment w:val="baseline"/>
        <w:rPr>
          <w:rFonts w:ascii="Georgia" w:eastAsia="Times New Roman" w:hAnsi="Georgia"/>
          <w:b/>
          <w:bCs/>
          <w:color w:val="262626"/>
          <w:sz w:val="28"/>
          <w:szCs w:val="28"/>
          <w:bdr w:val="none" w:sz="0" w:space="0" w:color="auto" w:frame="1"/>
          <w:lang w:eastAsia="fr-FR"/>
        </w:rPr>
      </w:pPr>
    </w:p>
    <w:p w14:paraId="029BD377" w14:textId="77777777" w:rsidR="004350B6" w:rsidRPr="004350B6" w:rsidRDefault="004350B6" w:rsidP="004350B6">
      <w:pPr>
        <w:shd w:val="clear" w:color="auto" w:fill="FFFFFF"/>
        <w:spacing w:after="0" w:line="360" w:lineRule="auto"/>
        <w:ind w:firstLine="284"/>
        <w:jc w:val="both"/>
        <w:textAlignment w:val="baseline"/>
        <w:rPr>
          <w:rFonts w:ascii="Georgia" w:eastAsia="Times New Roman" w:hAnsi="Georgia"/>
          <w:color w:val="000000" w:themeColor="text1"/>
          <w:sz w:val="28"/>
          <w:szCs w:val="28"/>
          <w:bdr w:val="none" w:sz="0" w:space="0" w:color="auto" w:frame="1"/>
          <w:lang w:eastAsia="fr-FR"/>
        </w:rPr>
      </w:pPr>
      <w:r w:rsidRPr="004350B6">
        <w:rPr>
          <w:rFonts w:ascii="Georgia" w:eastAsia="Times New Roman" w:hAnsi="Georgia"/>
          <w:color w:val="000000" w:themeColor="text1"/>
          <w:sz w:val="28"/>
          <w:szCs w:val="28"/>
          <w:bdr w:val="none" w:sz="0" w:space="0" w:color="auto" w:frame="1"/>
          <w:lang w:eastAsia="fr-FR"/>
        </w:rPr>
        <w:t xml:space="preserve">Les événements qui ont lieu, ces dernières années, dans plusieurs pays du bassin méditerranéen, notamment en Tunisie, en Egypte, en Syrie, en Lybie, en France, en Algérie, ont imposé le terme « révolution » dans l’espace public. Relayé par les médias, par les réseaux sociaux, repris même par le discours religieux, il est devenu un vocable commun utilisé pour justifier des actes contradictoires voire même antagonistes. </w:t>
      </w:r>
    </w:p>
    <w:p w14:paraId="2F0C407E" w14:textId="77777777" w:rsidR="004350B6" w:rsidRPr="004350B6" w:rsidRDefault="004350B6" w:rsidP="0088774F">
      <w:pPr>
        <w:shd w:val="clear" w:color="auto" w:fill="FFFFFF"/>
        <w:spacing w:before="120" w:after="0" w:line="360" w:lineRule="auto"/>
        <w:ind w:firstLine="284"/>
        <w:jc w:val="both"/>
        <w:textAlignment w:val="baseline"/>
        <w:rPr>
          <w:rFonts w:ascii="Georgia" w:eastAsia="Times New Roman" w:hAnsi="Georgia"/>
          <w:color w:val="000000" w:themeColor="text1"/>
          <w:sz w:val="28"/>
          <w:szCs w:val="28"/>
          <w:lang w:eastAsia="fr-FR"/>
        </w:rPr>
      </w:pPr>
      <w:r w:rsidRPr="004350B6">
        <w:rPr>
          <w:rFonts w:ascii="Georgia" w:eastAsia="Times New Roman" w:hAnsi="Georgia"/>
          <w:color w:val="000000" w:themeColor="text1"/>
          <w:sz w:val="28"/>
          <w:szCs w:val="28"/>
          <w:bdr w:val="none" w:sz="0" w:space="0" w:color="auto" w:frame="1"/>
          <w:lang w:eastAsia="fr-FR"/>
        </w:rPr>
        <w:t xml:space="preserve">Le concept de révolution est polysémique, complexe, pluridisciplinaire. Utilisé pour désigner aussi bien des troubles profonds qu’un processus historique, il est implicitement porteur d’une aspiration au salut et à un avenir meilleur. La révolution est perçue comme une « rupture » entre un </w:t>
      </w:r>
      <w:r w:rsidRPr="004350B6">
        <w:rPr>
          <w:rFonts w:ascii="Georgia" w:eastAsia="Times New Roman" w:hAnsi="Georgia"/>
          <w:i/>
          <w:iCs/>
          <w:color w:val="000000" w:themeColor="text1"/>
          <w:sz w:val="28"/>
          <w:szCs w:val="28"/>
          <w:bdr w:val="none" w:sz="0" w:space="0" w:color="auto" w:frame="1"/>
          <w:lang w:eastAsia="fr-FR"/>
        </w:rPr>
        <w:t>avant</w:t>
      </w:r>
      <w:r w:rsidRPr="004350B6">
        <w:rPr>
          <w:rFonts w:ascii="Georgia" w:eastAsia="Times New Roman" w:hAnsi="Georgia"/>
          <w:color w:val="000000" w:themeColor="text1"/>
          <w:sz w:val="28"/>
          <w:szCs w:val="28"/>
          <w:bdr w:val="none" w:sz="0" w:space="0" w:color="auto" w:frame="1"/>
          <w:lang w:eastAsia="fr-FR"/>
        </w:rPr>
        <w:t xml:space="preserve"> injuste et un </w:t>
      </w:r>
      <w:r w:rsidRPr="004350B6">
        <w:rPr>
          <w:rFonts w:ascii="Georgia" w:eastAsia="Times New Roman" w:hAnsi="Georgia"/>
          <w:i/>
          <w:iCs/>
          <w:color w:val="000000" w:themeColor="text1"/>
          <w:sz w:val="28"/>
          <w:szCs w:val="28"/>
          <w:bdr w:val="none" w:sz="0" w:space="0" w:color="auto" w:frame="1"/>
          <w:lang w:eastAsia="fr-FR"/>
        </w:rPr>
        <w:t>après</w:t>
      </w:r>
      <w:r w:rsidRPr="004350B6">
        <w:rPr>
          <w:rFonts w:ascii="Georgia" w:eastAsia="Times New Roman" w:hAnsi="Georgia"/>
          <w:color w:val="000000" w:themeColor="text1"/>
          <w:sz w:val="28"/>
          <w:szCs w:val="28"/>
          <w:bdr w:val="none" w:sz="0" w:space="0" w:color="auto" w:frame="1"/>
          <w:lang w:eastAsia="fr-FR"/>
        </w:rPr>
        <w:t xml:space="preserve"> plus équitable. Aussi est-elle considérée comme la solution ultime pour la </w:t>
      </w:r>
      <w:r w:rsidRPr="004350B6">
        <w:rPr>
          <w:rFonts w:ascii="Georgia" w:eastAsia="Times New Roman" w:hAnsi="Georgia"/>
          <w:color w:val="000000" w:themeColor="text1"/>
          <w:sz w:val="28"/>
          <w:szCs w:val="28"/>
          <w:lang w:eastAsia="fr-FR"/>
        </w:rPr>
        <w:t xml:space="preserve">redéfinition de la structure économique et politique de la société. Assimilée au printemps, elle est synonyme de renouveau et de changement radical. Elle surgit dans l’euphorie et déclenche, lors de son avènement, un bouillonnement d’espoirs et de rêves. Porteuse d’un idéal, elle se matérialise par un déferlement de slogans portés par des icônes qui deviennent l’image même de la révolution. Le </w:t>
      </w:r>
      <w:r w:rsidRPr="004350B6">
        <w:rPr>
          <w:rFonts w:ascii="Georgia" w:eastAsia="Times New Roman" w:hAnsi="Georgia"/>
          <w:i/>
          <w:iCs/>
          <w:color w:val="000000" w:themeColor="text1"/>
          <w:sz w:val="28"/>
          <w:szCs w:val="28"/>
          <w:lang w:eastAsia="fr-FR"/>
        </w:rPr>
        <w:t>printemps arabe</w:t>
      </w:r>
      <w:r w:rsidRPr="004350B6">
        <w:rPr>
          <w:rFonts w:ascii="Georgia" w:eastAsia="Times New Roman" w:hAnsi="Georgia"/>
          <w:color w:val="000000" w:themeColor="text1"/>
          <w:sz w:val="28"/>
          <w:szCs w:val="28"/>
          <w:lang w:eastAsia="fr-FR"/>
        </w:rPr>
        <w:t xml:space="preserve"> en est un exemple complexe mais si significatif. </w:t>
      </w:r>
    </w:p>
    <w:p w14:paraId="0412E777" w14:textId="77777777" w:rsidR="004350B6" w:rsidRPr="004350B6" w:rsidRDefault="004350B6" w:rsidP="0088774F">
      <w:pPr>
        <w:shd w:val="clear" w:color="auto" w:fill="FFFFFF"/>
        <w:spacing w:before="120" w:after="0" w:line="360" w:lineRule="auto"/>
        <w:ind w:firstLine="284"/>
        <w:jc w:val="both"/>
        <w:textAlignment w:val="baseline"/>
        <w:rPr>
          <w:rFonts w:ascii="Georgia" w:eastAsia="Times New Roman" w:hAnsi="Georgia"/>
          <w:color w:val="000000" w:themeColor="text1"/>
          <w:sz w:val="28"/>
          <w:szCs w:val="28"/>
          <w:lang w:eastAsia="fr-FR"/>
        </w:rPr>
      </w:pPr>
      <w:r w:rsidRPr="004350B6">
        <w:rPr>
          <w:rFonts w:ascii="Georgia" w:eastAsia="Times New Roman" w:hAnsi="Georgia"/>
          <w:color w:val="000000" w:themeColor="text1"/>
          <w:sz w:val="28"/>
          <w:szCs w:val="28"/>
          <w:lang w:eastAsia="fr-FR"/>
        </w:rPr>
        <w:t>Toutefois, la révolution qui se fonde sur la rupture d’un équilibre contesté, afin d’établir un nouvel ordre meilleur, commence toujours par un basculement vers l’inconnu, un basculement sans aucune garantie. Or, la contre-révolution guette et la récupération politique et/ou religieuse en faveur d’intervenants autres que les révolutionnaires eux-mêmes est un risque.</w:t>
      </w:r>
    </w:p>
    <w:p w14:paraId="6446617F" w14:textId="77777777" w:rsidR="004350B6" w:rsidRPr="004350B6" w:rsidRDefault="004350B6" w:rsidP="0088774F">
      <w:pPr>
        <w:shd w:val="clear" w:color="auto" w:fill="FFFFFF"/>
        <w:spacing w:before="120" w:after="0" w:line="360" w:lineRule="auto"/>
        <w:ind w:firstLine="284"/>
        <w:jc w:val="both"/>
        <w:textAlignment w:val="baseline"/>
        <w:rPr>
          <w:rFonts w:ascii="Georgia" w:eastAsia="Times New Roman" w:hAnsi="Georgia"/>
          <w:color w:val="000000" w:themeColor="text1"/>
          <w:sz w:val="28"/>
          <w:szCs w:val="28"/>
          <w:lang w:eastAsia="fr-FR"/>
        </w:rPr>
      </w:pPr>
      <w:r w:rsidRPr="004350B6">
        <w:rPr>
          <w:rFonts w:ascii="Georgia" w:eastAsia="Times New Roman" w:hAnsi="Georgia"/>
          <w:color w:val="000000" w:themeColor="text1"/>
          <w:sz w:val="28"/>
          <w:szCs w:val="28"/>
          <w:lang w:eastAsia="fr-FR"/>
        </w:rPr>
        <w:lastRenderedPageBreak/>
        <w:t xml:space="preserve">L’esprit révolutionnaire est contagieux, il s’est propagé cette dernière décennie sur le pourtour méditerranéen en se métamorphosant au gré des sociétés qu’il a touchées. La révolution est dite </w:t>
      </w:r>
      <w:r w:rsidRPr="004350B6">
        <w:rPr>
          <w:rFonts w:ascii="Georgia" w:eastAsia="Times New Roman" w:hAnsi="Georgia"/>
          <w:i/>
          <w:iCs/>
          <w:color w:val="000000" w:themeColor="text1"/>
          <w:sz w:val="28"/>
          <w:szCs w:val="28"/>
          <w:lang w:eastAsia="fr-FR"/>
        </w:rPr>
        <w:t>du Jasmin</w:t>
      </w:r>
      <w:r w:rsidRPr="004350B6">
        <w:rPr>
          <w:rFonts w:ascii="Georgia" w:eastAsia="Times New Roman" w:hAnsi="Georgia"/>
          <w:color w:val="000000" w:themeColor="text1"/>
          <w:sz w:val="28"/>
          <w:szCs w:val="28"/>
          <w:lang w:eastAsia="fr-FR"/>
        </w:rPr>
        <w:t xml:space="preserve"> en Tunisie, elle est fratricide et tribale en Lybie, religieuse en Syrie avec l’apparition de l’Etat Islamique, génocide au Yémen avec le bombardement de l’Arabie Saoudite, socio-politico-médiatique en France avec les gilets jaunes. La révolution est ainsi devenue plurielle. Mais les révolutions montrent des convergences, des divergences voire des interférences. </w:t>
      </w:r>
    </w:p>
    <w:p w14:paraId="070A5454" w14:textId="3FBBEEEA" w:rsidR="00886368" w:rsidRPr="00886368" w:rsidRDefault="00886368" w:rsidP="00886368">
      <w:pPr>
        <w:spacing w:before="240" w:line="360" w:lineRule="auto"/>
        <w:ind w:firstLine="567"/>
        <w:jc w:val="both"/>
        <w:rPr>
          <w:rFonts w:ascii="Georgia" w:eastAsia="Times New Roman" w:hAnsi="Georgia"/>
          <w:color w:val="000000" w:themeColor="text1"/>
          <w:sz w:val="28"/>
          <w:szCs w:val="28"/>
          <w:lang w:eastAsia="fr-FR"/>
        </w:rPr>
      </w:pPr>
      <w:r w:rsidRPr="00886368">
        <w:rPr>
          <w:rFonts w:ascii="Georgia" w:eastAsia="Times New Roman" w:hAnsi="Georgia"/>
          <w:color w:val="000000" w:themeColor="text1"/>
          <w:sz w:val="28"/>
          <w:szCs w:val="28"/>
          <w:lang w:eastAsia="fr-FR"/>
        </w:rPr>
        <w:t xml:space="preserve">L’objectif de ce colloque </w:t>
      </w:r>
      <w:r>
        <w:rPr>
          <w:rFonts w:ascii="Georgia" w:eastAsia="Times New Roman" w:hAnsi="Georgia"/>
          <w:color w:val="000000" w:themeColor="text1"/>
          <w:sz w:val="28"/>
          <w:szCs w:val="28"/>
          <w:lang w:eastAsia="fr-FR"/>
        </w:rPr>
        <w:t xml:space="preserve">est d’ouvrir des temps de discussion sur la révolution comme objet de recherche et de réflexion. </w:t>
      </w:r>
      <w:r w:rsidRPr="00886368">
        <w:rPr>
          <w:rFonts w:ascii="Georgia" w:eastAsia="Times New Roman" w:hAnsi="Georgia"/>
          <w:color w:val="000000" w:themeColor="text1"/>
          <w:sz w:val="28"/>
          <w:szCs w:val="28"/>
          <w:lang w:eastAsia="fr-FR"/>
        </w:rPr>
        <w:t xml:space="preserve">L’analyse </w:t>
      </w:r>
      <w:r>
        <w:rPr>
          <w:rFonts w:ascii="Georgia" w:eastAsia="Times New Roman" w:hAnsi="Georgia"/>
          <w:color w:val="000000" w:themeColor="text1"/>
          <w:sz w:val="28"/>
          <w:szCs w:val="28"/>
          <w:lang w:eastAsia="fr-FR"/>
        </w:rPr>
        <w:t xml:space="preserve">peut prendre plusieurs </w:t>
      </w:r>
      <w:r w:rsidRPr="00886368">
        <w:rPr>
          <w:rFonts w:ascii="Georgia" w:eastAsia="Times New Roman" w:hAnsi="Georgia"/>
          <w:color w:val="000000" w:themeColor="text1"/>
          <w:sz w:val="28"/>
          <w:szCs w:val="28"/>
          <w:lang w:eastAsia="fr-FR"/>
        </w:rPr>
        <w:t xml:space="preserve">dimensions </w:t>
      </w:r>
      <w:r>
        <w:rPr>
          <w:rFonts w:ascii="Georgia" w:eastAsia="Times New Roman" w:hAnsi="Georgia"/>
          <w:color w:val="000000" w:themeColor="text1"/>
          <w:sz w:val="28"/>
          <w:szCs w:val="28"/>
          <w:lang w:eastAsia="fr-FR"/>
        </w:rPr>
        <w:t xml:space="preserve">et peut </w:t>
      </w:r>
      <w:r w:rsidRPr="00886368">
        <w:rPr>
          <w:rFonts w:ascii="Georgia" w:eastAsia="Times New Roman" w:hAnsi="Georgia"/>
          <w:color w:val="000000" w:themeColor="text1"/>
          <w:sz w:val="28"/>
          <w:szCs w:val="28"/>
          <w:lang w:eastAsia="fr-FR"/>
        </w:rPr>
        <w:t xml:space="preserve">inclure des méthodes de recherche interdisciplinaires : </w:t>
      </w:r>
      <w:r w:rsidR="001F264C">
        <w:rPr>
          <w:rFonts w:ascii="Georgia" w:eastAsia="Times New Roman" w:hAnsi="Georgia"/>
          <w:color w:val="000000" w:themeColor="text1"/>
          <w:sz w:val="28"/>
          <w:szCs w:val="28"/>
          <w:lang w:eastAsia="fr-FR"/>
        </w:rPr>
        <w:t xml:space="preserve">philosophiques, historiques, </w:t>
      </w:r>
      <w:r w:rsidRPr="00886368">
        <w:rPr>
          <w:rFonts w:ascii="Georgia" w:eastAsia="Times New Roman" w:hAnsi="Georgia"/>
          <w:color w:val="000000" w:themeColor="text1"/>
          <w:sz w:val="28"/>
          <w:szCs w:val="28"/>
          <w:lang w:eastAsia="fr-FR"/>
        </w:rPr>
        <w:t xml:space="preserve">sémiologiques, esthétiques, </w:t>
      </w:r>
      <w:r>
        <w:rPr>
          <w:rFonts w:ascii="Georgia" w:eastAsia="Times New Roman" w:hAnsi="Georgia"/>
          <w:color w:val="000000" w:themeColor="text1"/>
          <w:sz w:val="28"/>
          <w:szCs w:val="28"/>
          <w:lang w:eastAsia="fr-FR"/>
        </w:rPr>
        <w:t xml:space="preserve">sociologiques, </w:t>
      </w:r>
      <w:r w:rsidRPr="00886368">
        <w:rPr>
          <w:rFonts w:ascii="Georgia" w:eastAsia="Times New Roman" w:hAnsi="Georgia"/>
          <w:color w:val="000000" w:themeColor="text1"/>
          <w:sz w:val="28"/>
          <w:szCs w:val="28"/>
          <w:lang w:eastAsia="fr-FR"/>
        </w:rPr>
        <w:t xml:space="preserve">ethnographiques, socio-économiques et aussi des méthodes quantitatives issues des humanités numériques. </w:t>
      </w:r>
    </w:p>
    <w:p w14:paraId="069D835B" w14:textId="77777777" w:rsidR="00886368" w:rsidRPr="00886368" w:rsidRDefault="00886368" w:rsidP="00886368">
      <w:pPr>
        <w:spacing w:line="360" w:lineRule="auto"/>
        <w:jc w:val="both"/>
        <w:rPr>
          <w:rFonts w:ascii="Georgia" w:eastAsia="Times New Roman" w:hAnsi="Georgia"/>
          <w:color w:val="000000" w:themeColor="text1"/>
          <w:sz w:val="28"/>
          <w:szCs w:val="28"/>
          <w:lang w:eastAsia="fr-FR"/>
        </w:rPr>
      </w:pP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F7169E" w14:paraId="7750C332" w14:textId="77777777" w:rsidTr="00F7169E">
        <w:tc>
          <w:tcPr>
            <w:tcW w:w="906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8807EF8" w14:textId="77777777" w:rsidR="00F7169E" w:rsidRDefault="00F7169E" w:rsidP="00F7169E">
            <w:pPr>
              <w:spacing w:before="240"/>
              <w:rPr>
                <w:rFonts w:ascii="Georgia" w:eastAsia="Times New Roman" w:hAnsi="Georgia"/>
                <w:b/>
                <w:bCs/>
                <w:i/>
                <w:iCs/>
                <w:color w:val="262626"/>
                <w:sz w:val="28"/>
                <w:szCs w:val="28"/>
                <w:lang w:eastAsia="fr-FR"/>
              </w:rPr>
            </w:pPr>
            <w:r>
              <w:rPr>
                <w:rFonts w:ascii="Georgia" w:eastAsia="Times New Roman" w:hAnsi="Georgia"/>
                <w:b/>
                <w:bCs/>
                <w:i/>
                <w:iCs/>
                <w:color w:val="262626"/>
                <w:sz w:val="28"/>
                <w:szCs w:val="28"/>
                <w:lang w:eastAsia="fr-FR"/>
              </w:rPr>
              <w:t>Thèmes de recherche</w:t>
            </w:r>
          </w:p>
          <w:p w14:paraId="695F75CC" w14:textId="77777777" w:rsidR="00F7169E" w:rsidRPr="00F7169E" w:rsidRDefault="00F7169E" w:rsidP="00F7169E">
            <w:pPr>
              <w:pStyle w:val="Paragraphedeliste"/>
              <w:numPr>
                <w:ilvl w:val="0"/>
                <w:numId w:val="2"/>
              </w:numPr>
              <w:spacing w:line="360" w:lineRule="auto"/>
              <w:rPr>
                <w:rFonts w:ascii="Georgia" w:hAnsi="Georgia"/>
                <w:b/>
                <w:bCs/>
                <w:i/>
                <w:iCs/>
                <w:color w:val="262626"/>
              </w:rPr>
            </w:pPr>
            <w:r w:rsidRPr="00F7169E">
              <w:rPr>
                <w:rFonts w:ascii="Georgia" w:hAnsi="Georgia"/>
                <w:b/>
                <w:bCs/>
                <w:i/>
                <w:iCs/>
                <w:color w:val="262626"/>
              </w:rPr>
              <w:t>Représentation de la révolution</w:t>
            </w:r>
          </w:p>
          <w:p w14:paraId="484671A8" w14:textId="5CDAE201" w:rsidR="00F7169E" w:rsidRPr="00F7169E" w:rsidRDefault="00F7169E" w:rsidP="00F7169E">
            <w:pPr>
              <w:pStyle w:val="Paragraphedeliste"/>
              <w:numPr>
                <w:ilvl w:val="0"/>
                <w:numId w:val="2"/>
              </w:numPr>
              <w:spacing w:line="360" w:lineRule="auto"/>
              <w:rPr>
                <w:rFonts w:ascii="Georgia" w:hAnsi="Georgia"/>
                <w:b/>
                <w:bCs/>
                <w:i/>
                <w:iCs/>
                <w:color w:val="262626"/>
              </w:rPr>
            </w:pPr>
            <w:r w:rsidRPr="00F7169E">
              <w:rPr>
                <w:rFonts w:ascii="Georgia" w:hAnsi="Georgia"/>
                <w:b/>
                <w:bCs/>
                <w:i/>
                <w:iCs/>
                <w:color w:val="262626"/>
              </w:rPr>
              <w:t>Icones et slogans de la révolution dans le bassin méditerranéen</w:t>
            </w:r>
          </w:p>
          <w:p w14:paraId="1ACA8062" w14:textId="0EDA0071" w:rsidR="00F7169E" w:rsidRPr="00F7169E" w:rsidRDefault="00F7169E" w:rsidP="00F7169E">
            <w:pPr>
              <w:pStyle w:val="Paragraphedeliste"/>
              <w:numPr>
                <w:ilvl w:val="0"/>
                <w:numId w:val="2"/>
              </w:numPr>
              <w:spacing w:line="360" w:lineRule="auto"/>
              <w:rPr>
                <w:rFonts w:ascii="Georgia" w:hAnsi="Georgia"/>
                <w:b/>
                <w:bCs/>
                <w:i/>
                <w:iCs/>
                <w:color w:val="262626"/>
              </w:rPr>
            </w:pPr>
            <w:r w:rsidRPr="00F7169E">
              <w:rPr>
                <w:rFonts w:ascii="Georgia" w:hAnsi="Georgia"/>
                <w:b/>
                <w:bCs/>
                <w:i/>
                <w:iCs/>
                <w:color w:val="262626"/>
              </w:rPr>
              <w:t>Convergence/Divergence/Interférence entre les révolutions dans le bassin méditerranéen</w:t>
            </w:r>
          </w:p>
          <w:p w14:paraId="26124117" w14:textId="2557C95A" w:rsidR="00F7169E" w:rsidRPr="00F7169E" w:rsidRDefault="00F7169E" w:rsidP="00F7169E">
            <w:pPr>
              <w:pStyle w:val="Paragraphedeliste"/>
              <w:numPr>
                <w:ilvl w:val="0"/>
                <w:numId w:val="2"/>
              </w:numPr>
              <w:spacing w:line="360" w:lineRule="auto"/>
              <w:rPr>
                <w:rFonts w:ascii="Georgia" w:hAnsi="Georgia"/>
                <w:b/>
                <w:bCs/>
                <w:i/>
                <w:iCs/>
                <w:color w:val="262626"/>
              </w:rPr>
            </w:pPr>
            <w:r w:rsidRPr="00F7169E">
              <w:rPr>
                <w:rFonts w:ascii="Georgia" w:hAnsi="Georgia"/>
                <w:b/>
                <w:bCs/>
                <w:i/>
                <w:iCs/>
                <w:color w:val="262626"/>
              </w:rPr>
              <w:t>Révolutions et contre révolutions</w:t>
            </w:r>
          </w:p>
          <w:p w14:paraId="083BC066" w14:textId="0517B195" w:rsidR="00F7169E" w:rsidRPr="00F7169E" w:rsidRDefault="00F7169E" w:rsidP="00F7169E">
            <w:pPr>
              <w:pStyle w:val="Paragraphedeliste"/>
              <w:numPr>
                <w:ilvl w:val="0"/>
                <w:numId w:val="2"/>
              </w:numPr>
              <w:spacing w:after="240" w:line="360" w:lineRule="auto"/>
              <w:ind w:left="714" w:hanging="357"/>
              <w:rPr>
                <w:rFonts w:ascii="Georgia" w:hAnsi="Georgia"/>
                <w:b/>
                <w:bCs/>
                <w:i/>
                <w:iCs/>
                <w:color w:val="262626"/>
                <w:sz w:val="28"/>
                <w:szCs w:val="28"/>
              </w:rPr>
            </w:pPr>
            <w:r w:rsidRPr="00F7169E">
              <w:rPr>
                <w:rFonts w:ascii="Georgia" w:hAnsi="Georgia"/>
                <w:b/>
                <w:bCs/>
                <w:i/>
                <w:iCs/>
                <w:color w:val="262626"/>
              </w:rPr>
              <w:t>Révolution et média</w:t>
            </w:r>
          </w:p>
        </w:tc>
      </w:tr>
    </w:tbl>
    <w:p w14:paraId="49D45AF1" w14:textId="77777777" w:rsidR="004350B6" w:rsidRDefault="004350B6" w:rsidP="004350B6">
      <w:pPr>
        <w:rPr>
          <w:rFonts w:ascii="Georgia" w:eastAsia="Times New Roman" w:hAnsi="Georgia"/>
          <w:b/>
          <w:bCs/>
          <w:i/>
          <w:iCs/>
          <w:color w:val="262626"/>
          <w:sz w:val="28"/>
          <w:szCs w:val="28"/>
          <w:lang w:eastAsia="fr-FR"/>
        </w:rPr>
      </w:pPr>
    </w:p>
    <w:p w14:paraId="0EF847FB" w14:textId="77777777" w:rsidR="001F6373" w:rsidRDefault="001F6373" w:rsidP="001F6373">
      <w:pPr>
        <w:jc w:val="center"/>
        <w:rPr>
          <w:rFonts w:ascii="Cooper Std Black" w:hAnsi="Cooper Std Black"/>
          <w:sz w:val="32"/>
          <w:szCs w:val="32"/>
        </w:rPr>
      </w:pPr>
    </w:p>
    <w:p w14:paraId="6ED5F50F" w14:textId="77777777" w:rsidR="0088774F" w:rsidRDefault="0088774F" w:rsidP="001F6373">
      <w:pPr>
        <w:jc w:val="center"/>
        <w:sectPr w:rsidR="0088774F" w:rsidSect="001F264C">
          <w:pgSz w:w="11906" w:h="16838"/>
          <w:pgMar w:top="1417" w:right="1417" w:bottom="1417" w:left="1417" w:header="708" w:footer="708" w:gutter="0"/>
          <w:cols w:space="708"/>
          <w:docGrid w:linePitch="360"/>
        </w:sectPr>
      </w:pPr>
    </w:p>
    <w:p w14:paraId="0E9061B0" w14:textId="6D970682" w:rsidR="0088774F" w:rsidRPr="0088774F" w:rsidRDefault="0088774F" w:rsidP="0088774F">
      <w:pPr>
        <w:rPr>
          <w:rFonts w:ascii="Georgia" w:hAnsi="Georgia"/>
          <w:b/>
          <w:bCs/>
          <w:sz w:val="28"/>
          <w:szCs w:val="28"/>
        </w:rPr>
      </w:pPr>
      <w:r w:rsidRPr="0088774F">
        <w:rPr>
          <w:rFonts w:ascii="Georgia" w:hAnsi="Georgia"/>
          <w:b/>
          <w:bCs/>
          <w:sz w:val="28"/>
          <w:szCs w:val="28"/>
        </w:rPr>
        <w:lastRenderedPageBreak/>
        <w:t>Comité scientifique :</w:t>
      </w:r>
    </w:p>
    <w:p w14:paraId="5CD939F4" w14:textId="14911BA9" w:rsidR="001F264C" w:rsidRDefault="001F264C" w:rsidP="001F264C">
      <w:pPr>
        <w:spacing w:after="0"/>
        <w:jc w:val="both"/>
        <w:rPr>
          <w:rFonts w:ascii="Georgia" w:hAnsi="Georgia"/>
          <w:sz w:val="24"/>
          <w:szCs w:val="24"/>
        </w:rPr>
      </w:pPr>
      <w:r>
        <w:rPr>
          <w:rFonts w:ascii="Georgia" w:hAnsi="Georgia"/>
          <w:sz w:val="24"/>
          <w:szCs w:val="24"/>
        </w:rPr>
        <w:t>Abdelwahed Mokni (</w:t>
      </w:r>
      <w:r w:rsidRPr="0088774F">
        <w:rPr>
          <w:rFonts w:ascii="Georgia" w:hAnsi="Georgia"/>
          <w:sz w:val="24"/>
          <w:szCs w:val="24"/>
        </w:rPr>
        <w:t xml:space="preserve">Université de Sfax) ; </w:t>
      </w:r>
    </w:p>
    <w:p w14:paraId="0CA5EA55" w14:textId="225DD3AF" w:rsidR="00886368" w:rsidRDefault="0088774F" w:rsidP="001F264C">
      <w:pPr>
        <w:spacing w:after="0"/>
        <w:jc w:val="both"/>
        <w:rPr>
          <w:rFonts w:ascii="Georgia" w:hAnsi="Georgia"/>
          <w:sz w:val="24"/>
          <w:szCs w:val="24"/>
        </w:rPr>
      </w:pPr>
      <w:r w:rsidRPr="0088774F">
        <w:rPr>
          <w:rFonts w:ascii="Georgia" w:hAnsi="Georgia"/>
          <w:sz w:val="24"/>
          <w:szCs w:val="24"/>
        </w:rPr>
        <w:t xml:space="preserve">Mohamed Ben Ayed (Université de Sfax) ; </w:t>
      </w:r>
    </w:p>
    <w:p w14:paraId="4CB21831" w14:textId="77777777" w:rsidR="00886368" w:rsidRDefault="0088774F" w:rsidP="001F264C">
      <w:pPr>
        <w:spacing w:after="0"/>
        <w:jc w:val="both"/>
        <w:rPr>
          <w:rFonts w:ascii="Georgia" w:hAnsi="Georgia"/>
          <w:sz w:val="24"/>
          <w:szCs w:val="24"/>
        </w:rPr>
      </w:pPr>
      <w:r>
        <w:rPr>
          <w:rFonts w:ascii="Georgia" w:hAnsi="Georgia"/>
          <w:sz w:val="24"/>
          <w:szCs w:val="24"/>
        </w:rPr>
        <w:t>Abdelkrim Daoud</w:t>
      </w:r>
      <w:r w:rsidRPr="0088774F">
        <w:rPr>
          <w:rFonts w:ascii="Georgia" w:hAnsi="Georgia"/>
          <w:sz w:val="24"/>
          <w:szCs w:val="24"/>
        </w:rPr>
        <w:t xml:space="preserve"> (Université de </w:t>
      </w:r>
      <w:r>
        <w:rPr>
          <w:rFonts w:ascii="Georgia" w:hAnsi="Georgia"/>
          <w:sz w:val="24"/>
          <w:szCs w:val="24"/>
        </w:rPr>
        <w:t>Sfax</w:t>
      </w:r>
      <w:r w:rsidRPr="0088774F">
        <w:rPr>
          <w:rFonts w:ascii="Georgia" w:hAnsi="Georgia"/>
          <w:sz w:val="24"/>
          <w:szCs w:val="24"/>
        </w:rPr>
        <w:t xml:space="preserve">) ; </w:t>
      </w:r>
    </w:p>
    <w:p w14:paraId="0FCC0208" w14:textId="77777777" w:rsidR="00886368" w:rsidRDefault="0088774F" w:rsidP="001F264C">
      <w:pPr>
        <w:spacing w:after="0"/>
        <w:jc w:val="both"/>
        <w:rPr>
          <w:rFonts w:ascii="Georgia" w:hAnsi="Georgia"/>
          <w:sz w:val="24"/>
          <w:szCs w:val="24"/>
        </w:rPr>
      </w:pPr>
      <w:r w:rsidRPr="0088774F">
        <w:rPr>
          <w:rFonts w:ascii="Georgia" w:hAnsi="Georgia"/>
          <w:sz w:val="24"/>
          <w:szCs w:val="24"/>
        </w:rPr>
        <w:t>Mounir Guirat (Université de Sfax)</w:t>
      </w:r>
      <w:r>
        <w:rPr>
          <w:rFonts w:ascii="Georgia" w:hAnsi="Georgia"/>
          <w:sz w:val="24"/>
          <w:szCs w:val="24"/>
        </w:rPr>
        <w:t xml:space="preserve">, </w:t>
      </w:r>
    </w:p>
    <w:p w14:paraId="05495ADE" w14:textId="77777777" w:rsidR="00886368" w:rsidRDefault="0088774F" w:rsidP="001F264C">
      <w:pPr>
        <w:spacing w:after="0"/>
        <w:jc w:val="both"/>
        <w:rPr>
          <w:rFonts w:ascii="Georgia" w:hAnsi="Georgia"/>
          <w:sz w:val="24"/>
          <w:szCs w:val="24"/>
        </w:rPr>
      </w:pPr>
      <w:r>
        <w:rPr>
          <w:rFonts w:ascii="Georgia" w:hAnsi="Georgia"/>
          <w:sz w:val="24"/>
          <w:szCs w:val="24"/>
        </w:rPr>
        <w:t>Jeau Rieucau (Université de Lyon)</w:t>
      </w:r>
      <w:r w:rsidR="00F7169E">
        <w:rPr>
          <w:rFonts w:ascii="Georgia" w:hAnsi="Georgia"/>
          <w:sz w:val="24"/>
          <w:szCs w:val="24"/>
        </w:rPr>
        <w:t xml:space="preserve">, </w:t>
      </w:r>
    </w:p>
    <w:p w14:paraId="4219F9BC" w14:textId="77777777" w:rsidR="00886368" w:rsidRDefault="00F7169E" w:rsidP="001F264C">
      <w:pPr>
        <w:spacing w:after="0"/>
        <w:jc w:val="both"/>
        <w:rPr>
          <w:rFonts w:ascii="Georgia" w:hAnsi="Georgia"/>
          <w:sz w:val="24"/>
          <w:szCs w:val="24"/>
        </w:rPr>
      </w:pPr>
      <w:r>
        <w:rPr>
          <w:rFonts w:ascii="Georgia" w:hAnsi="Georgia"/>
          <w:sz w:val="24"/>
          <w:szCs w:val="24"/>
        </w:rPr>
        <w:t>Mohamed Jerbi (</w:t>
      </w:r>
      <w:r w:rsidRPr="0088774F">
        <w:rPr>
          <w:rFonts w:ascii="Georgia" w:hAnsi="Georgia"/>
          <w:sz w:val="24"/>
          <w:szCs w:val="24"/>
        </w:rPr>
        <w:t>Université de Sfax)</w:t>
      </w:r>
      <w:r>
        <w:rPr>
          <w:rFonts w:ascii="Georgia" w:hAnsi="Georgia"/>
          <w:sz w:val="24"/>
          <w:szCs w:val="24"/>
        </w:rPr>
        <w:t>,</w:t>
      </w:r>
      <w:r w:rsidRPr="00F7169E">
        <w:rPr>
          <w:rFonts w:ascii="Georgia" w:hAnsi="Georgia"/>
          <w:sz w:val="24"/>
          <w:szCs w:val="24"/>
        </w:rPr>
        <w:t xml:space="preserve"> </w:t>
      </w:r>
    </w:p>
    <w:p w14:paraId="6C3606F1" w14:textId="77777777" w:rsidR="00886368" w:rsidRDefault="00F7169E" w:rsidP="001F264C">
      <w:pPr>
        <w:spacing w:after="0"/>
        <w:jc w:val="both"/>
        <w:rPr>
          <w:rFonts w:ascii="Georgia" w:hAnsi="Georgia"/>
          <w:sz w:val="24"/>
          <w:szCs w:val="24"/>
        </w:rPr>
      </w:pPr>
      <w:r>
        <w:rPr>
          <w:rFonts w:ascii="Georgia" w:hAnsi="Georgia"/>
          <w:sz w:val="24"/>
          <w:szCs w:val="24"/>
        </w:rPr>
        <w:t xml:space="preserve">Najiba Chkir (Université de Sfax), </w:t>
      </w:r>
    </w:p>
    <w:p w14:paraId="01DB262C" w14:textId="798E894B" w:rsidR="00F7169E" w:rsidRDefault="00F7169E" w:rsidP="001F264C">
      <w:pPr>
        <w:spacing w:after="0"/>
        <w:jc w:val="both"/>
        <w:rPr>
          <w:rFonts w:ascii="Georgia" w:hAnsi="Georgia"/>
          <w:sz w:val="24"/>
          <w:szCs w:val="24"/>
        </w:rPr>
      </w:pPr>
      <w:r>
        <w:rPr>
          <w:rFonts w:ascii="Georgia" w:hAnsi="Georgia"/>
          <w:sz w:val="24"/>
          <w:szCs w:val="24"/>
        </w:rPr>
        <w:t>Saber Souissi (Université de Sfax)</w:t>
      </w:r>
    </w:p>
    <w:p w14:paraId="1C649986" w14:textId="24611A4D" w:rsidR="008702E7" w:rsidRDefault="008702E7" w:rsidP="001F264C">
      <w:pPr>
        <w:spacing w:after="0"/>
        <w:jc w:val="both"/>
        <w:rPr>
          <w:rFonts w:ascii="Georgia" w:hAnsi="Georgia"/>
          <w:sz w:val="24"/>
          <w:szCs w:val="24"/>
        </w:rPr>
      </w:pPr>
      <w:r>
        <w:rPr>
          <w:rFonts w:ascii="Georgia" w:hAnsi="Georgia"/>
          <w:sz w:val="24"/>
          <w:szCs w:val="24"/>
        </w:rPr>
        <w:t>Kamel Skander ((Université de Sfax)</w:t>
      </w:r>
    </w:p>
    <w:p w14:paraId="78A0F73D" w14:textId="77777777" w:rsidR="0088774F" w:rsidRDefault="0088774F" w:rsidP="001F264C">
      <w:pPr>
        <w:spacing w:before="240"/>
        <w:rPr>
          <w:rFonts w:ascii="Georgia" w:hAnsi="Georgia"/>
          <w:b/>
          <w:bCs/>
          <w:sz w:val="28"/>
          <w:szCs w:val="28"/>
        </w:rPr>
      </w:pPr>
      <w:r w:rsidRPr="0088774F">
        <w:rPr>
          <w:rFonts w:ascii="Georgia" w:hAnsi="Georgia"/>
          <w:b/>
          <w:bCs/>
          <w:sz w:val="28"/>
          <w:szCs w:val="28"/>
        </w:rPr>
        <w:t>Responsable du colloque :</w:t>
      </w:r>
    </w:p>
    <w:p w14:paraId="73FF48F6" w14:textId="77777777" w:rsidR="0088774F" w:rsidRDefault="0088774F" w:rsidP="0088774F">
      <w:pPr>
        <w:jc w:val="both"/>
        <w:rPr>
          <w:rFonts w:ascii="Georgia" w:hAnsi="Georgia"/>
          <w:sz w:val="24"/>
          <w:szCs w:val="24"/>
        </w:rPr>
      </w:pPr>
      <w:r>
        <w:rPr>
          <w:rFonts w:ascii="Georgia" w:hAnsi="Georgia"/>
          <w:sz w:val="24"/>
          <w:szCs w:val="24"/>
        </w:rPr>
        <w:t>Najiba Chkir (Université de Sfax) – Saber Souissi (Université de Sfax)</w:t>
      </w:r>
    </w:p>
    <w:p w14:paraId="1DD89FF9" w14:textId="77777777" w:rsidR="0088774F" w:rsidRPr="0088774F" w:rsidRDefault="0088774F" w:rsidP="001F264C">
      <w:pPr>
        <w:spacing w:before="240"/>
        <w:rPr>
          <w:rFonts w:ascii="Georgia" w:hAnsi="Georgia"/>
          <w:b/>
          <w:bCs/>
          <w:sz w:val="28"/>
          <w:szCs w:val="28"/>
        </w:rPr>
      </w:pPr>
      <w:r w:rsidRPr="0088774F">
        <w:rPr>
          <w:rFonts w:ascii="Georgia" w:hAnsi="Georgia"/>
          <w:b/>
          <w:bCs/>
          <w:sz w:val="28"/>
          <w:szCs w:val="28"/>
        </w:rPr>
        <w:t xml:space="preserve">Comité d’organisation : </w:t>
      </w:r>
    </w:p>
    <w:p w14:paraId="167216B0" w14:textId="7E59CC6B" w:rsidR="0088774F" w:rsidRPr="001F264C" w:rsidRDefault="001F264C" w:rsidP="0088774F">
      <w:pPr>
        <w:jc w:val="both"/>
        <w:rPr>
          <w:rFonts w:ascii="Georgia" w:hAnsi="Georgia"/>
          <w:sz w:val="24"/>
          <w:szCs w:val="24"/>
          <w:lang w:val="en-US"/>
        </w:rPr>
      </w:pPr>
      <w:r w:rsidRPr="001F264C">
        <w:rPr>
          <w:rFonts w:ascii="Georgia" w:hAnsi="Georgia"/>
          <w:sz w:val="24"/>
          <w:szCs w:val="24"/>
          <w:lang w:val="en-US"/>
        </w:rPr>
        <w:t xml:space="preserve">Najiba Chkir  - </w:t>
      </w:r>
      <w:r w:rsidR="0088774F" w:rsidRPr="001F264C">
        <w:rPr>
          <w:rFonts w:ascii="Georgia" w:hAnsi="Georgia"/>
          <w:sz w:val="24"/>
          <w:szCs w:val="24"/>
          <w:lang w:val="en-US"/>
        </w:rPr>
        <w:t>Ali-Slah Chebbi – Saadia Khbou</w:t>
      </w:r>
    </w:p>
    <w:p w14:paraId="39D7FA41" w14:textId="500319C0" w:rsidR="0088774F" w:rsidRDefault="00F7169E" w:rsidP="001F264C">
      <w:pPr>
        <w:spacing w:before="240"/>
        <w:rPr>
          <w:rFonts w:ascii="Georgia" w:hAnsi="Georgia"/>
          <w:b/>
          <w:bCs/>
          <w:sz w:val="28"/>
          <w:szCs w:val="28"/>
        </w:rPr>
      </w:pPr>
      <w:r>
        <w:rPr>
          <w:rFonts w:ascii="Georgia" w:hAnsi="Georgia"/>
          <w:b/>
          <w:bCs/>
          <w:sz w:val="28"/>
          <w:szCs w:val="28"/>
        </w:rPr>
        <w:t>Modalités</w:t>
      </w:r>
      <w:r w:rsidR="0088774F" w:rsidRPr="0088774F">
        <w:rPr>
          <w:rFonts w:ascii="Georgia" w:hAnsi="Georgia"/>
          <w:b/>
          <w:bCs/>
          <w:sz w:val="28"/>
          <w:szCs w:val="28"/>
        </w:rPr>
        <w:t xml:space="preserve"> de participation</w:t>
      </w:r>
    </w:p>
    <w:p w14:paraId="6D038C2E" w14:textId="704CE175" w:rsidR="0088774F" w:rsidRPr="0088774F" w:rsidRDefault="0088774F" w:rsidP="008702E7">
      <w:pPr>
        <w:spacing w:line="360" w:lineRule="auto"/>
        <w:ind w:left="284"/>
        <w:jc w:val="both"/>
        <w:rPr>
          <w:rFonts w:ascii="Georgia" w:hAnsi="Georgia"/>
          <w:b/>
          <w:bCs/>
          <w:sz w:val="24"/>
          <w:szCs w:val="24"/>
        </w:rPr>
      </w:pPr>
      <w:r w:rsidRPr="0088774F">
        <w:rPr>
          <w:rFonts w:ascii="Georgia" w:hAnsi="Georgia"/>
          <w:sz w:val="24"/>
          <w:szCs w:val="24"/>
        </w:rPr>
        <w:t xml:space="preserve">Il est </w:t>
      </w:r>
      <w:r>
        <w:rPr>
          <w:rFonts w:ascii="Georgia" w:hAnsi="Georgia"/>
          <w:sz w:val="24"/>
          <w:szCs w:val="24"/>
        </w:rPr>
        <w:t xml:space="preserve">recommandé que le travail de recherche présenté soit </w:t>
      </w:r>
      <w:r w:rsidR="00F7169E">
        <w:rPr>
          <w:rFonts w:ascii="Georgia" w:hAnsi="Georgia"/>
          <w:sz w:val="24"/>
          <w:szCs w:val="24"/>
        </w:rPr>
        <w:t>lié au thème du colloque et qu’il n’ait pas fait l’objet d’une publication antérieure</w:t>
      </w:r>
      <w:r w:rsidRPr="0088774F">
        <w:rPr>
          <w:rFonts w:ascii="Georgia" w:hAnsi="Georgia"/>
          <w:sz w:val="24"/>
          <w:szCs w:val="24"/>
        </w:rPr>
        <w:t xml:space="preserve">. </w:t>
      </w:r>
      <w:r w:rsidR="00F7169E">
        <w:rPr>
          <w:rFonts w:ascii="Georgia" w:hAnsi="Georgia"/>
          <w:sz w:val="24"/>
          <w:szCs w:val="24"/>
        </w:rPr>
        <w:t>Les interventions peuvent être en français, anglais ou arabe</w:t>
      </w:r>
    </w:p>
    <w:p w14:paraId="2AE9A81D" w14:textId="1DB3EC2B" w:rsidR="00F7169E" w:rsidRPr="0088774F" w:rsidRDefault="00F7169E" w:rsidP="001F264C">
      <w:pPr>
        <w:pStyle w:val="Paragraphedeliste"/>
        <w:numPr>
          <w:ilvl w:val="0"/>
          <w:numId w:val="1"/>
        </w:numPr>
        <w:spacing w:line="360" w:lineRule="auto"/>
        <w:ind w:left="284" w:hanging="284"/>
        <w:jc w:val="both"/>
        <w:rPr>
          <w:rFonts w:ascii="Georgia" w:hAnsi="Georgia"/>
        </w:rPr>
      </w:pPr>
      <w:r>
        <w:rPr>
          <w:rFonts w:ascii="Georgia" w:hAnsi="Georgia"/>
        </w:rPr>
        <w:t>Envoyer une fiche de participation selon le modèle joint au plus tard le 31 Juillet 2019</w:t>
      </w:r>
      <w:r w:rsidRPr="00F7169E">
        <w:rPr>
          <w:rFonts w:ascii="Georgia" w:hAnsi="Georgia"/>
        </w:rPr>
        <w:t xml:space="preserve"> </w:t>
      </w:r>
      <w:r w:rsidRPr="0088774F">
        <w:rPr>
          <w:rFonts w:ascii="Georgia" w:hAnsi="Georgia"/>
        </w:rPr>
        <w:t>à l’adresse suivante :</w:t>
      </w:r>
      <w:r>
        <w:rPr>
          <w:rFonts w:ascii="Georgia" w:hAnsi="Georgia"/>
        </w:rPr>
        <w:t xml:space="preserve"> </w:t>
      </w:r>
      <w:bookmarkStart w:id="3" w:name="_Hlk12596444"/>
      <w:r>
        <w:rPr>
          <w:rFonts w:ascii="Georgia" w:hAnsi="Georgia"/>
        </w:rPr>
        <w:fldChar w:fldCharType="begin"/>
      </w:r>
      <w:r>
        <w:rPr>
          <w:rFonts w:ascii="Georgia" w:hAnsi="Georgia"/>
        </w:rPr>
        <w:instrText xml:space="preserve"> HYPERLINK "mailto:colloque.atem.2019@yahoo.fr" </w:instrText>
      </w:r>
      <w:r>
        <w:rPr>
          <w:rFonts w:ascii="Georgia" w:hAnsi="Georgia"/>
        </w:rPr>
        <w:fldChar w:fldCharType="separate"/>
      </w:r>
      <w:r w:rsidRPr="009C5D43">
        <w:rPr>
          <w:rStyle w:val="Lienhypertexte"/>
          <w:rFonts w:ascii="Georgia" w:hAnsi="Georgia"/>
        </w:rPr>
        <w:t>colloque.atem.2019@yahoo.fr</w:t>
      </w:r>
      <w:r>
        <w:rPr>
          <w:rFonts w:ascii="Georgia" w:hAnsi="Georgia"/>
        </w:rPr>
        <w:fldChar w:fldCharType="end"/>
      </w:r>
      <w:r>
        <w:rPr>
          <w:rFonts w:ascii="Georgia" w:hAnsi="Georgia"/>
        </w:rPr>
        <w:t xml:space="preserve"> </w:t>
      </w:r>
      <w:bookmarkEnd w:id="3"/>
    </w:p>
    <w:p w14:paraId="3CD0E092" w14:textId="2E8C79D1" w:rsidR="0088774F" w:rsidRPr="0088774F" w:rsidRDefault="0088774F" w:rsidP="001F264C">
      <w:pPr>
        <w:pStyle w:val="Paragraphedeliste"/>
        <w:numPr>
          <w:ilvl w:val="0"/>
          <w:numId w:val="1"/>
        </w:numPr>
        <w:spacing w:line="360" w:lineRule="auto"/>
        <w:ind w:left="284" w:hanging="284"/>
        <w:jc w:val="both"/>
        <w:rPr>
          <w:rFonts w:ascii="Georgia" w:hAnsi="Georgia"/>
        </w:rPr>
      </w:pPr>
      <w:r w:rsidRPr="0088774F">
        <w:rPr>
          <w:rFonts w:ascii="Georgia" w:hAnsi="Georgia"/>
        </w:rPr>
        <w:t>Envoyer un résumé de l’intervention</w:t>
      </w:r>
      <w:r w:rsidR="00F7169E">
        <w:rPr>
          <w:rFonts w:ascii="Georgia" w:hAnsi="Georgia"/>
        </w:rPr>
        <w:t xml:space="preserve"> </w:t>
      </w:r>
      <w:r w:rsidR="001F264C">
        <w:rPr>
          <w:rFonts w:ascii="Georgia" w:hAnsi="Georgia"/>
        </w:rPr>
        <w:t xml:space="preserve">selon le modèle joint </w:t>
      </w:r>
      <w:r w:rsidRPr="0088774F">
        <w:rPr>
          <w:rFonts w:ascii="Georgia" w:hAnsi="Georgia"/>
        </w:rPr>
        <w:t>avant</w:t>
      </w:r>
      <w:r w:rsidR="001F264C">
        <w:rPr>
          <w:rFonts w:ascii="Georgia" w:hAnsi="Georgia"/>
        </w:rPr>
        <w:t xml:space="preserve"> </w:t>
      </w:r>
      <w:r w:rsidRPr="0088774F">
        <w:rPr>
          <w:rFonts w:ascii="Georgia" w:hAnsi="Georgia"/>
        </w:rPr>
        <w:t>le 15 septembre 201</w:t>
      </w:r>
      <w:r w:rsidR="00F7169E">
        <w:rPr>
          <w:rFonts w:ascii="Georgia" w:hAnsi="Georgia"/>
        </w:rPr>
        <w:t>9</w:t>
      </w:r>
      <w:r w:rsidRPr="0088774F">
        <w:rPr>
          <w:rFonts w:ascii="Georgia" w:hAnsi="Georgia"/>
        </w:rPr>
        <w:t xml:space="preserve"> à l’adresse suivante :</w:t>
      </w:r>
      <w:r w:rsidR="00F7169E">
        <w:rPr>
          <w:rFonts w:ascii="Georgia" w:hAnsi="Georgia"/>
        </w:rPr>
        <w:t xml:space="preserve"> </w:t>
      </w:r>
      <w:hyperlink r:id="rId12" w:history="1">
        <w:r w:rsidR="00F7169E" w:rsidRPr="009C5D43">
          <w:rPr>
            <w:rStyle w:val="Lienhypertexte"/>
            <w:rFonts w:ascii="Georgia" w:hAnsi="Georgia"/>
          </w:rPr>
          <w:t>colloque.atem.2019@yahoo.fr</w:t>
        </w:r>
      </w:hyperlink>
      <w:r w:rsidR="00F7169E">
        <w:rPr>
          <w:rFonts w:ascii="Georgia" w:hAnsi="Georgia"/>
        </w:rPr>
        <w:t xml:space="preserve"> </w:t>
      </w:r>
    </w:p>
    <w:p w14:paraId="4A7170A8" w14:textId="07B88589" w:rsidR="0088774F" w:rsidRPr="0088774F" w:rsidRDefault="0088774F" w:rsidP="001F264C">
      <w:pPr>
        <w:spacing w:line="360" w:lineRule="auto"/>
        <w:ind w:left="284" w:hanging="284"/>
        <w:jc w:val="both"/>
        <w:rPr>
          <w:rFonts w:ascii="Georgia" w:hAnsi="Georgia"/>
          <w:sz w:val="24"/>
          <w:szCs w:val="24"/>
        </w:rPr>
      </w:pPr>
      <w:r w:rsidRPr="0088774F">
        <w:rPr>
          <w:rFonts w:ascii="Georgia" w:hAnsi="Georgia"/>
          <w:sz w:val="24"/>
          <w:szCs w:val="24"/>
        </w:rPr>
        <w:t xml:space="preserve">Le comité scientifique répondra au plus tard le </w:t>
      </w:r>
      <w:r w:rsidR="00F7169E">
        <w:rPr>
          <w:rFonts w:ascii="Georgia" w:hAnsi="Georgia"/>
          <w:sz w:val="24"/>
          <w:szCs w:val="24"/>
        </w:rPr>
        <w:t>15</w:t>
      </w:r>
      <w:r w:rsidRPr="0088774F">
        <w:rPr>
          <w:rFonts w:ascii="Georgia" w:hAnsi="Georgia"/>
          <w:sz w:val="24"/>
          <w:szCs w:val="24"/>
        </w:rPr>
        <w:t xml:space="preserve"> </w:t>
      </w:r>
      <w:r w:rsidR="00F7169E">
        <w:rPr>
          <w:rFonts w:ascii="Georgia" w:hAnsi="Georgia"/>
          <w:sz w:val="24"/>
          <w:szCs w:val="24"/>
        </w:rPr>
        <w:t>octobre</w:t>
      </w:r>
      <w:r w:rsidRPr="0088774F">
        <w:rPr>
          <w:rFonts w:ascii="Georgia" w:hAnsi="Georgia"/>
          <w:sz w:val="24"/>
          <w:szCs w:val="24"/>
        </w:rPr>
        <w:t xml:space="preserve"> 201</w:t>
      </w:r>
      <w:r w:rsidR="00F7169E">
        <w:rPr>
          <w:rFonts w:ascii="Georgia" w:hAnsi="Georgia"/>
          <w:sz w:val="24"/>
          <w:szCs w:val="24"/>
        </w:rPr>
        <w:t>9</w:t>
      </w:r>
      <w:r w:rsidRPr="0088774F">
        <w:rPr>
          <w:rFonts w:ascii="Georgia" w:hAnsi="Georgia"/>
          <w:sz w:val="24"/>
          <w:szCs w:val="24"/>
        </w:rPr>
        <w:t xml:space="preserve"> </w:t>
      </w:r>
    </w:p>
    <w:p w14:paraId="6094CFD2" w14:textId="6CF122E8" w:rsidR="0088774F" w:rsidRPr="0088774F" w:rsidRDefault="0088774F" w:rsidP="001F264C">
      <w:pPr>
        <w:pStyle w:val="Paragraphedeliste"/>
        <w:numPr>
          <w:ilvl w:val="0"/>
          <w:numId w:val="1"/>
        </w:numPr>
        <w:spacing w:line="360" w:lineRule="auto"/>
        <w:ind w:left="284" w:hanging="284"/>
        <w:jc w:val="both"/>
        <w:rPr>
          <w:rFonts w:ascii="Georgia" w:hAnsi="Georgia"/>
        </w:rPr>
      </w:pPr>
      <w:r w:rsidRPr="0088774F">
        <w:rPr>
          <w:rFonts w:ascii="Georgia" w:hAnsi="Georgia"/>
        </w:rPr>
        <w:t>En cas d’acceptation, procéder à l’inscription avant 30 octobre 201</w:t>
      </w:r>
      <w:r w:rsidR="00F7169E">
        <w:rPr>
          <w:rFonts w:ascii="Georgia" w:hAnsi="Georgia"/>
        </w:rPr>
        <w:t>9</w:t>
      </w:r>
      <w:r w:rsidRPr="0088774F">
        <w:rPr>
          <w:rFonts w:ascii="Georgia" w:hAnsi="Georgia"/>
        </w:rPr>
        <w:t xml:space="preserve">. </w:t>
      </w:r>
    </w:p>
    <w:p w14:paraId="100E0C21" w14:textId="79458C3F" w:rsidR="0088774F" w:rsidRPr="0088774F" w:rsidRDefault="0088774F" w:rsidP="001F264C">
      <w:pPr>
        <w:pStyle w:val="Paragraphedeliste"/>
        <w:numPr>
          <w:ilvl w:val="0"/>
          <w:numId w:val="1"/>
        </w:numPr>
        <w:spacing w:line="360" w:lineRule="auto"/>
        <w:ind w:left="284" w:hanging="284"/>
        <w:jc w:val="both"/>
        <w:rPr>
          <w:rFonts w:ascii="Georgia" w:hAnsi="Georgia"/>
        </w:rPr>
      </w:pPr>
      <w:r w:rsidRPr="0088774F">
        <w:rPr>
          <w:rFonts w:ascii="Georgia" w:hAnsi="Georgia"/>
        </w:rPr>
        <w:t>Envoyer le bulletin d’inscription accompagné de votre intervention</w:t>
      </w:r>
      <w:r w:rsidR="00F7169E">
        <w:rPr>
          <w:rFonts w:ascii="Georgia" w:hAnsi="Georgia"/>
        </w:rPr>
        <w:t xml:space="preserve"> complète</w:t>
      </w:r>
      <w:r w:rsidRPr="0088774F">
        <w:rPr>
          <w:rFonts w:ascii="Georgia" w:hAnsi="Georgia"/>
        </w:rPr>
        <w:t xml:space="preserve">. </w:t>
      </w:r>
    </w:p>
    <w:p w14:paraId="67065164" w14:textId="2AF56C9F" w:rsidR="0088774F" w:rsidRPr="0088774F" w:rsidRDefault="0088774F" w:rsidP="001F264C">
      <w:pPr>
        <w:spacing w:before="240"/>
        <w:rPr>
          <w:rFonts w:ascii="Georgia" w:hAnsi="Georgia"/>
          <w:b/>
          <w:bCs/>
          <w:sz w:val="28"/>
          <w:szCs w:val="28"/>
        </w:rPr>
      </w:pPr>
      <w:r w:rsidRPr="0088774F">
        <w:rPr>
          <w:rFonts w:ascii="Georgia" w:hAnsi="Georgia"/>
          <w:b/>
          <w:bCs/>
          <w:sz w:val="28"/>
          <w:szCs w:val="28"/>
        </w:rPr>
        <w:t>Frais de participation</w:t>
      </w:r>
    </w:p>
    <w:p w14:paraId="56133FFA" w14:textId="77777777" w:rsidR="0088774F" w:rsidRPr="0088774F" w:rsidRDefault="0088774F" w:rsidP="001F264C">
      <w:pPr>
        <w:spacing w:after="0" w:line="360" w:lineRule="auto"/>
        <w:jc w:val="both"/>
        <w:rPr>
          <w:rFonts w:ascii="Georgia" w:hAnsi="Georgia"/>
          <w:sz w:val="24"/>
          <w:szCs w:val="24"/>
        </w:rPr>
      </w:pPr>
      <w:r w:rsidRPr="0088774F">
        <w:rPr>
          <w:rFonts w:ascii="Georgia" w:hAnsi="Georgia"/>
          <w:sz w:val="24"/>
          <w:szCs w:val="24"/>
        </w:rPr>
        <w:t xml:space="preserve">Pour les résidents en Tunisie (350 TND) </w:t>
      </w:r>
    </w:p>
    <w:p w14:paraId="3F31D479" w14:textId="77777777" w:rsidR="0088774F" w:rsidRPr="0088774F" w:rsidRDefault="0088774F" w:rsidP="001F264C">
      <w:pPr>
        <w:spacing w:after="0" w:line="360" w:lineRule="auto"/>
        <w:jc w:val="both"/>
        <w:rPr>
          <w:rFonts w:ascii="Georgia" w:hAnsi="Georgia"/>
          <w:sz w:val="24"/>
          <w:szCs w:val="24"/>
        </w:rPr>
      </w:pPr>
      <w:r w:rsidRPr="0088774F">
        <w:rPr>
          <w:rFonts w:ascii="Georgia" w:hAnsi="Georgia"/>
          <w:sz w:val="24"/>
          <w:szCs w:val="24"/>
        </w:rPr>
        <w:t xml:space="preserve">Pour les étrangers (200 Euros) </w:t>
      </w:r>
    </w:p>
    <w:p w14:paraId="7CE1B0CE" w14:textId="2C5ABB3B" w:rsidR="0088774F" w:rsidRDefault="0088774F" w:rsidP="001F264C">
      <w:pPr>
        <w:spacing w:after="0" w:line="360" w:lineRule="auto"/>
        <w:jc w:val="both"/>
        <w:rPr>
          <w:rFonts w:ascii="Georgia" w:hAnsi="Georgia"/>
          <w:sz w:val="24"/>
          <w:szCs w:val="24"/>
        </w:rPr>
      </w:pPr>
      <w:r w:rsidRPr="0088774F">
        <w:rPr>
          <w:rFonts w:ascii="Georgia" w:hAnsi="Georgia"/>
          <w:sz w:val="24"/>
          <w:szCs w:val="24"/>
        </w:rPr>
        <w:t>Les sommes indiquées comprennent un séjour de trois jours dans un hôtel 4 étoiles en pension complète, les pauses café, et les frais de publication des actes du colloque.</w:t>
      </w:r>
    </w:p>
    <w:p w14:paraId="0F15A973" w14:textId="3C3AAFE6" w:rsidR="001F264C" w:rsidRDefault="00F7169E" w:rsidP="008702E7">
      <w:pPr>
        <w:spacing w:after="0" w:line="360" w:lineRule="auto"/>
        <w:jc w:val="both"/>
        <w:rPr>
          <w:rFonts w:ascii="Georgia" w:hAnsi="Georgia"/>
        </w:rPr>
      </w:pPr>
      <w:r>
        <w:rPr>
          <w:rFonts w:ascii="Georgia" w:hAnsi="Georgia"/>
          <w:sz w:val="24"/>
          <w:szCs w:val="24"/>
        </w:rPr>
        <w:t>De plus amples informations seront fournies lors de l’acceptation des participations</w:t>
      </w:r>
      <w:r w:rsidR="001F264C">
        <w:rPr>
          <w:rFonts w:ascii="Georgia" w:hAnsi="Georgia"/>
          <w:sz w:val="24"/>
          <w:szCs w:val="24"/>
        </w:rPr>
        <w:t>.</w:t>
      </w:r>
    </w:p>
    <w:p w14:paraId="3B8CBAA8" w14:textId="77777777" w:rsidR="00F7169E" w:rsidRDefault="00F7169E" w:rsidP="0088774F">
      <w:pPr>
        <w:spacing w:line="360" w:lineRule="auto"/>
        <w:jc w:val="both"/>
        <w:rPr>
          <w:rFonts w:ascii="Georgia" w:hAnsi="Georgia"/>
          <w:sz w:val="24"/>
          <w:szCs w:val="24"/>
        </w:rPr>
        <w:sectPr w:rsidR="00F7169E" w:rsidSect="001F264C">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2016"/>
        <w:gridCol w:w="2374"/>
        <w:gridCol w:w="4672"/>
      </w:tblGrid>
      <w:tr w:rsidR="001F264C" w14:paraId="7D182930" w14:textId="77777777" w:rsidTr="00C11C68">
        <w:tc>
          <w:tcPr>
            <w:tcW w:w="9062" w:type="dxa"/>
            <w:gridSpan w:val="3"/>
            <w:tcBorders>
              <w:bottom w:val="nil"/>
            </w:tcBorders>
            <w:shd w:val="clear" w:color="auto" w:fill="0070C0"/>
            <w:vAlign w:val="center"/>
          </w:tcPr>
          <w:p w14:paraId="1CA83C25" w14:textId="77777777" w:rsidR="001F264C" w:rsidRPr="006F419E" w:rsidRDefault="001F264C" w:rsidP="001F264C">
            <w:pPr>
              <w:spacing w:after="0" w:line="240" w:lineRule="auto"/>
              <w:ind w:left="-113" w:right="-113"/>
              <w:jc w:val="center"/>
              <w:rPr>
                <w:rFonts w:ascii="Bell MT" w:hAnsi="Bell MT" w:cstheme="majorBidi"/>
                <w:b/>
                <w:bCs/>
                <w:sz w:val="28"/>
                <w:szCs w:val="28"/>
              </w:rPr>
            </w:pPr>
          </w:p>
        </w:tc>
      </w:tr>
      <w:tr w:rsidR="001F264C" w14:paraId="4A2951BA" w14:textId="77777777" w:rsidTr="001F264C">
        <w:tc>
          <w:tcPr>
            <w:tcW w:w="2016" w:type="dxa"/>
            <w:tcBorders>
              <w:top w:val="nil"/>
              <w:bottom w:val="single" w:sz="4" w:space="0" w:color="auto"/>
              <w:right w:val="nil"/>
            </w:tcBorders>
            <w:shd w:val="clear" w:color="auto" w:fill="auto"/>
            <w:vAlign w:val="center"/>
          </w:tcPr>
          <w:p w14:paraId="0236E0B9" w14:textId="1AD5E344" w:rsidR="001F264C" w:rsidRPr="001F264C" w:rsidRDefault="001F264C" w:rsidP="001F264C">
            <w:pPr>
              <w:rPr>
                <w:rFonts w:ascii="Verdana" w:hAnsi="Verdana"/>
                <w:b/>
                <w:bCs/>
                <w:sz w:val="16"/>
                <w:szCs w:val="16"/>
              </w:rPr>
            </w:pPr>
            <w:r>
              <w:rPr>
                <w:noProof/>
                <w:lang w:eastAsia="fr-FR"/>
              </w:rPr>
              <w:drawing>
                <wp:inline distT="0" distB="0" distL="0" distR="0" wp14:anchorId="5E9276D9" wp14:editId="6671123F">
                  <wp:extent cx="1143000" cy="1283136"/>
                  <wp:effectExtent l="0" t="0" r="0" b="0"/>
                  <wp:docPr id="11" name="Image 11" descr="http://www.flshs.rnu.tn/useruploads/images/affiche%20colloque%20fran%C3%A7ais-0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shs.rnu.tn/useruploads/images/affiche%20colloque%20fran%C3%A7ais-01%2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144" t="2344" r="74862" b="79584"/>
                          <a:stretch/>
                        </pic:blipFill>
                        <pic:spPr bwMode="auto">
                          <a:xfrm>
                            <a:off x="0" y="0"/>
                            <a:ext cx="1144501" cy="12848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6" w:type="dxa"/>
            <w:gridSpan w:val="2"/>
            <w:tcBorders>
              <w:top w:val="nil"/>
              <w:left w:val="nil"/>
              <w:bottom w:val="single" w:sz="4" w:space="0" w:color="auto"/>
            </w:tcBorders>
            <w:shd w:val="clear" w:color="auto" w:fill="auto"/>
            <w:vAlign w:val="center"/>
          </w:tcPr>
          <w:p w14:paraId="1266FA60" w14:textId="77777777" w:rsidR="001F264C" w:rsidRDefault="001F264C" w:rsidP="001F264C">
            <w:pPr>
              <w:spacing w:before="120" w:after="120"/>
              <w:ind w:left="-113" w:right="-113"/>
              <w:jc w:val="center"/>
              <w:rPr>
                <w:rFonts w:ascii="Bell MT" w:hAnsi="Bell MT" w:cstheme="majorBidi"/>
                <w:b/>
                <w:bCs/>
                <w:sz w:val="28"/>
                <w:szCs w:val="28"/>
              </w:rPr>
            </w:pPr>
            <w:r w:rsidRPr="006F419E">
              <w:rPr>
                <w:rFonts w:ascii="Bell MT" w:hAnsi="Bell MT" w:cstheme="majorBidi"/>
                <w:b/>
                <w:bCs/>
                <w:sz w:val="28"/>
                <w:szCs w:val="28"/>
              </w:rPr>
              <w:t xml:space="preserve">Colloque </w:t>
            </w:r>
            <w:r>
              <w:rPr>
                <w:rFonts w:ascii="Bell MT" w:hAnsi="Bell MT" w:cstheme="majorBidi"/>
                <w:b/>
                <w:bCs/>
                <w:sz w:val="28"/>
                <w:szCs w:val="28"/>
              </w:rPr>
              <w:t>I</w:t>
            </w:r>
            <w:r w:rsidRPr="006F419E">
              <w:rPr>
                <w:rFonts w:ascii="Bell MT" w:hAnsi="Bell MT" w:cstheme="majorBidi"/>
                <w:b/>
                <w:bCs/>
                <w:sz w:val="28"/>
                <w:szCs w:val="28"/>
              </w:rPr>
              <w:t xml:space="preserve">nternational </w:t>
            </w:r>
            <w:r>
              <w:rPr>
                <w:rFonts w:ascii="Bell MT" w:hAnsi="Bell MT" w:cstheme="majorBidi"/>
                <w:b/>
                <w:bCs/>
                <w:sz w:val="28"/>
                <w:szCs w:val="28"/>
              </w:rPr>
              <w:t>Pluridisciplinaire</w:t>
            </w:r>
          </w:p>
          <w:p w14:paraId="7BA10622" w14:textId="77777777" w:rsidR="001F264C" w:rsidRDefault="001F264C" w:rsidP="001F264C">
            <w:pPr>
              <w:spacing w:after="120"/>
              <w:jc w:val="center"/>
              <w:rPr>
                <w:rFonts w:ascii="Bell MT" w:hAnsi="Bell MT" w:cstheme="majorBidi"/>
                <w:b/>
                <w:bCs/>
                <w:sz w:val="28"/>
                <w:szCs w:val="28"/>
              </w:rPr>
            </w:pPr>
            <w:r w:rsidRPr="00F7169E">
              <w:rPr>
                <w:rFonts w:ascii="Bell MT" w:hAnsi="Bell MT" w:cstheme="majorBidi"/>
                <w:b/>
                <w:bCs/>
                <w:sz w:val="24"/>
                <w:szCs w:val="24"/>
              </w:rPr>
              <w:t>« </w:t>
            </w:r>
            <w:r w:rsidRPr="00F7169E">
              <w:rPr>
                <w:rFonts w:ascii="Cooper Std Black" w:hAnsi="Cooper Std Black"/>
                <w:sz w:val="30"/>
                <w:szCs w:val="28"/>
              </w:rPr>
              <w:t>REVOLUTIONS : Représentations et Réalités</w:t>
            </w:r>
            <w:r>
              <w:rPr>
                <w:rFonts w:ascii="Cooper Std Black" w:hAnsi="Cooper Std Black"/>
                <w:sz w:val="30"/>
                <w:szCs w:val="28"/>
              </w:rPr>
              <w:t xml:space="preserve"> </w:t>
            </w:r>
            <w:r w:rsidRPr="00F7169E">
              <w:rPr>
                <w:rFonts w:ascii="Cooper Std Black" w:hAnsi="Cooper Std Black"/>
                <w:sz w:val="30"/>
                <w:szCs w:val="28"/>
              </w:rPr>
              <w:t>dans le bassin méditerranéen</w:t>
            </w:r>
            <w:r w:rsidRPr="00F7169E">
              <w:rPr>
                <w:rFonts w:ascii="Bell MT" w:hAnsi="Bell MT" w:cstheme="majorBidi"/>
                <w:b/>
                <w:bCs/>
                <w:sz w:val="24"/>
                <w:szCs w:val="24"/>
              </w:rPr>
              <w:t> </w:t>
            </w:r>
            <w:r>
              <w:rPr>
                <w:rFonts w:ascii="Bell MT" w:hAnsi="Bell MT" w:cstheme="majorBidi"/>
                <w:b/>
                <w:bCs/>
                <w:sz w:val="28"/>
                <w:szCs w:val="28"/>
              </w:rPr>
              <w:t>»</w:t>
            </w:r>
          </w:p>
          <w:p w14:paraId="00B5667C" w14:textId="57BEF2C1" w:rsidR="001F264C" w:rsidRDefault="001F264C" w:rsidP="001F264C">
            <w:pPr>
              <w:spacing w:after="120"/>
              <w:jc w:val="center"/>
              <w:rPr>
                <w:rFonts w:ascii="Georgia" w:hAnsi="Georgia"/>
                <w:sz w:val="24"/>
                <w:szCs w:val="24"/>
              </w:rPr>
            </w:pPr>
            <w:r>
              <w:rPr>
                <w:rFonts w:ascii="Bell MT" w:hAnsi="Bell MT" w:cstheme="majorBidi"/>
                <w:sz w:val="28"/>
                <w:szCs w:val="28"/>
              </w:rPr>
              <w:t>Du 17 au 19 Décembre 2019</w:t>
            </w:r>
          </w:p>
        </w:tc>
      </w:tr>
      <w:tr w:rsidR="001F264C" w14:paraId="67D58601" w14:textId="77777777" w:rsidTr="001B399C">
        <w:tc>
          <w:tcPr>
            <w:tcW w:w="9062" w:type="dxa"/>
            <w:gridSpan w:val="3"/>
            <w:tcBorders>
              <w:top w:val="single" w:sz="4" w:space="0" w:color="auto"/>
              <w:bottom w:val="nil"/>
            </w:tcBorders>
            <w:shd w:val="clear" w:color="auto" w:fill="0070C0"/>
            <w:vAlign w:val="center"/>
          </w:tcPr>
          <w:p w14:paraId="2F72F2B3" w14:textId="77777777" w:rsidR="001F264C" w:rsidRPr="006F419E" w:rsidRDefault="001F264C" w:rsidP="001F264C">
            <w:pPr>
              <w:spacing w:after="0" w:line="240" w:lineRule="auto"/>
              <w:ind w:left="-113" w:right="-113"/>
              <w:jc w:val="center"/>
              <w:rPr>
                <w:rFonts w:ascii="Bell MT" w:hAnsi="Bell MT" w:cstheme="majorBidi"/>
                <w:b/>
                <w:bCs/>
                <w:sz w:val="28"/>
                <w:szCs w:val="28"/>
              </w:rPr>
            </w:pPr>
          </w:p>
        </w:tc>
      </w:tr>
      <w:tr w:rsidR="001F264C" w14:paraId="0D2C1524" w14:textId="77777777" w:rsidTr="001F264C">
        <w:trPr>
          <w:trHeight w:val="5730"/>
        </w:trPr>
        <w:tc>
          <w:tcPr>
            <w:tcW w:w="9062" w:type="dxa"/>
            <w:gridSpan w:val="3"/>
            <w:tcBorders>
              <w:bottom w:val="nil"/>
            </w:tcBorders>
            <w:shd w:val="clear" w:color="auto" w:fill="auto"/>
          </w:tcPr>
          <w:p w14:paraId="3E0329F2" w14:textId="77777777" w:rsidR="001F264C" w:rsidRPr="00F7169E" w:rsidRDefault="001F264C" w:rsidP="001F264C">
            <w:pPr>
              <w:spacing w:before="120" w:after="60" w:line="360" w:lineRule="auto"/>
              <w:jc w:val="center"/>
              <w:rPr>
                <w:rFonts w:ascii="Georgia" w:hAnsi="Georgia" w:cstheme="majorBidi"/>
                <w:b/>
                <w:bCs/>
              </w:rPr>
            </w:pPr>
            <w:r w:rsidRPr="00F7169E">
              <w:rPr>
                <w:rFonts w:ascii="Georgia" w:hAnsi="Georgia" w:cstheme="majorBidi"/>
                <w:b/>
                <w:bCs/>
              </w:rPr>
              <w:t>Fiche de participation</w:t>
            </w:r>
          </w:p>
          <w:p w14:paraId="1A6CF4D2" w14:textId="77777777" w:rsidR="001F264C" w:rsidRPr="00F7169E" w:rsidRDefault="001F264C" w:rsidP="001F264C">
            <w:pPr>
              <w:tabs>
                <w:tab w:val="left" w:leader="dot" w:pos="8505"/>
                <w:tab w:val="left" w:pos="8610"/>
              </w:tabs>
              <w:spacing w:line="360" w:lineRule="auto"/>
              <w:jc w:val="both"/>
              <w:rPr>
                <w:rFonts w:ascii="Georgia" w:hAnsi="Georgia" w:cstheme="majorBidi"/>
                <w:b/>
                <w:bCs/>
              </w:rPr>
            </w:pPr>
            <w:r w:rsidRPr="00F7169E">
              <w:rPr>
                <w:rFonts w:ascii="Georgia" w:hAnsi="Georgia" w:cstheme="majorBidi"/>
                <w:b/>
                <w:bCs/>
              </w:rPr>
              <w:t>Nom : …………………………………………………………………...................................</w:t>
            </w:r>
            <w:r>
              <w:rPr>
                <w:rFonts w:ascii="Georgia" w:hAnsi="Georgia" w:cstheme="majorBidi"/>
                <w:b/>
                <w:bCs/>
              </w:rPr>
              <w:t>.....</w:t>
            </w:r>
          </w:p>
          <w:p w14:paraId="60F8CFD7" w14:textId="77777777" w:rsidR="001F264C" w:rsidRPr="00F7169E" w:rsidRDefault="001F264C" w:rsidP="001F264C">
            <w:pPr>
              <w:spacing w:line="360" w:lineRule="auto"/>
              <w:jc w:val="both"/>
              <w:rPr>
                <w:rFonts w:ascii="Georgia" w:hAnsi="Georgia" w:cstheme="majorBidi"/>
                <w:b/>
                <w:bCs/>
              </w:rPr>
            </w:pPr>
            <w:r w:rsidRPr="00F7169E">
              <w:rPr>
                <w:rFonts w:ascii="Georgia" w:hAnsi="Georgia" w:cstheme="majorBidi"/>
                <w:b/>
                <w:bCs/>
              </w:rPr>
              <w:t>Prénom : ……………………………………………………………………….....................</w:t>
            </w:r>
            <w:r>
              <w:rPr>
                <w:rFonts w:ascii="Georgia" w:hAnsi="Georgia" w:cstheme="majorBidi"/>
                <w:b/>
                <w:bCs/>
              </w:rPr>
              <w:t>........</w:t>
            </w:r>
          </w:p>
          <w:p w14:paraId="444A43BF" w14:textId="77777777" w:rsidR="001F264C" w:rsidRPr="00F7169E" w:rsidRDefault="001F264C" w:rsidP="001F264C">
            <w:pPr>
              <w:spacing w:line="360" w:lineRule="auto"/>
              <w:jc w:val="both"/>
              <w:rPr>
                <w:rFonts w:ascii="Georgia" w:hAnsi="Georgia" w:cstheme="majorBidi"/>
                <w:b/>
                <w:bCs/>
              </w:rPr>
            </w:pPr>
            <w:r w:rsidRPr="00F7169E">
              <w:rPr>
                <w:rFonts w:ascii="Georgia" w:hAnsi="Georgia" w:cstheme="majorBidi"/>
                <w:b/>
                <w:bCs/>
              </w:rPr>
              <w:t>Fonction/Grade : …………………………………………………………………………</w:t>
            </w:r>
            <w:r>
              <w:rPr>
                <w:rFonts w:ascii="Georgia" w:hAnsi="Georgia" w:cstheme="majorBidi"/>
                <w:b/>
                <w:bCs/>
              </w:rPr>
              <w:t>……………</w:t>
            </w:r>
          </w:p>
          <w:p w14:paraId="7015CBA7" w14:textId="77777777" w:rsidR="001F264C" w:rsidRPr="00F7169E" w:rsidRDefault="001F264C" w:rsidP="001F264C">
            <w:pPr>
              <w:spacing w:line="360" w:lineRule="auto"/>
              <w:jc w:val="both"/>
              <w:rPr>
                <w:rFonts w:ascii="Georgia" w:hAnsi="Georgia" w:cstheme="majorBidi"/>
                <w:b/>
                <w:bCs/>
              </w:rPr>
            </w:pPr>
            <w:r w:rsidRPr="00F7169E">
              <w:rPr>
                <w:rFonts w:ascii="Georgia" w:hAnsi="Georgia" w:cstheme="majorBidi"/>
                <w:b/>
                <w:bCs/>
              </w:rPr>
              <w:t>Université/Organisme/ : …………………………………………………………………</w:t>
            </w:r>
            <w:r>
              <w:rPr>
                <w:rFonts w:ascii="Georgia" w:hAnsi="Georgia" w:cstheme="majorBidi"/>
                <w:b/>
                <w:bCs/>
              </w:rPr>
              <w:t>…………</w:t>
            </w:r>
          </w:p>
          <w:p w14:paraId="0F32BAA2" w14:textId="77777777" w:rsidR="001F264C" w:rsidRPr="00F7169E" w:rsidRDefault="001F264C" w:rsidP="001F264C">
            <w:pPr>
              <w:spacing w:line="360" w:lineRule="auto"/>
              <w:jc w:val="both"/>
              <w:rPr>
                <w:rFonts w:ascii="Georgia" w:hAnsi="Georgia" w:cstheme="majorBidi"/>
                <w:b/>
                <w:bCs/>
              </w:rPr>
            </w:pPr>
            <w:r w:rsidRPr="00F7169E">
              <w:rPr>
                <w:rFonts w:ascii="Georgia" w:hAnsi="Georgia" w:cstheme="majorBidi"/>
                <w:b/>
                <w:bCs/>
              </w:rPr>
              <w:t>Adresse : ……………………………………………………………………….....................</w:t>
            </w:r>
            <w:r>
              <w:rPr>
                <w:rFonts w:ascii="Georgia" w:hAnsi="Georgia" w:cstheme="majorBidi"/>
                <w:b/>
                <w:bCs/>
              </w:rPr>
              <w:t>.........</w:t>
            </w:r>
          </w:p>
          <w:p w14:paraId="282EA129" w14:textId="77777777" w:rsidR="001F264C" w:rsidRPr="00F7169E" w:rsidRDefault="001F264C" w:rsidP="001F264C">
            <w:pPr>
              <w:spacing w:line="360" w:lineRule="auto"/>
              <w:jc w:val="both"/>
              <w:rPr>
                <w:rFonts w:ascii="Georgia" w:hAnsi="Georgia" w:cstheme="majorBidi"/>
                <w:b/>
                <w:bCs/>
              </w:rPr>
            </w:pPr>
            <w:r w:rsidRPr="00F7169E">
              <w:rPr>
                <w:rFonts w:ascii="Georgia" w:hAnsi="Georgia" w:cstheme="majorBidi"/>
                <w:b/>
                <w:bCs/>
              </w:rPr>
              <w:t>Tél : …………………………………………………………………………….....................</w:t>
            </w:r>
            <w:r>
              <w:rPr>
                <w:rFonts w:ascii="Georgia" w:hAnsi="Georgia" w:cstheme="majorBidi"/>
                <w:b/>
                <w:bCs/>
              </w:rPr>
              <w:t>..........</w:t>
            </w:r>
          </w:p>
          <w:p w14:paraId="1FE9603D" w14:textId="77777777" w:rsidR="001F264C" w:rsidRPr="00F7169E" w:rsidRDefault="001F264C" w:rsidP="001F264C">
            <w:pPr>
              <w:spacing w:line="360" w:lineRule="auto"/>
              <w:jc w:val="both"/>
              <w:rPr>
                <w:rFonts w:ascii="Georgia" w:hAnsi="Georgia" w:cstheme="majorBidi"/>
                <w:b/>
                <w:bCs/>
              </w:rPr>
            </w:pPr>
            <w:r w:rsidRPr="00F7169E">
              <w:rPr>
                <w:rFonts w:ascii="Georgia" w:hAnsi="Georgia" w:cstheme="majorBidi"/>
                <w:b/>
                <w:bCs/>
              </w:rPr>
              <w:t>E-mail : ……………………………………………………………………………………</w:t>
            </w:r>
            <w:r>
              <w:rPr>
                <w:rFonts w:ascii="Georgia" w:hAnsi="Georgia" w:cstheme="majorBidi"/>
                <w:b/>
                <w:bCs/>
              </w:rPr>
              <w:t>………………</w:t>
            </w:r>
          </w:p>
          <w:p w14:paraId="571DBC6E" w14:textId="7CD7820F" w:rsidR="001F264C" w:rsidRPr="00F7169E" w:rsidRDefault="001F264C" w:rsidP="001F264C">
            <w:pPr>
              <w:tabs>
                <w:tab w:val="left" w:leader="dot" w:pos="8930"/>
              </w:tabs>
              <w:spacing w:before="120" w:after="240" w:line="360" w:lineRule="auto"/>
              <w:rPr>
                <w:rFonts w:ascii="Georgia" w:hAnsi="Georgia" w:cstheme="majorBidi"/>
                <w:b/>
                <w:bCs/>
              </w:rPr>
            </w:pPr>
            <w:r w:rsidRPr="00F7169E">
              <w:rPr>
                <w:rFonts w:ascii="Georgia" w:hAnsi="Georgia" w:cstheme="majorBidi"/>
                <w:b/>
                <w:bCs/>
              </w:rPr>
              <w:t>Titre :  ……………………………………………………………………………………………………</w:t>
            </w:r>
            <w:r>
              <w:rPr>
                <w:rFonts w:ascii="Georgia" w:hAnsi="Georgia" w:cstheme="majorBidi"/>
                <w:b/>
                <w:bCs/>
              </w:rPr>
              <w:t>..</w:t>
            </w:r>
            <w:r>
              <w:rPr>
                <w:rFonts w:ascii="Georgia" w:hAnsi="Georgia" w:cstheme="majorBidi"/>
                <w:b/>
                <w:bCs/>
              </w:rPr>
              <w:br/>
              <w:t>….</w:t>
            </w:r>
            <w:r w:rsidRPr="00F7169E">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Pr>
                <w:rFonts w:ascii="Georgia" w:hAnsi="Georgia" w:cstheme="majorBidi"/>
                <w:b/>
                <w:bCs/>
              </w:rPr>
              <w:br/>
              <w:t>……………………………………………………………………………………………………………….</w:t>
            </w:r>
          </w:p>
          <w:p w14:paraId="2AD2B19D" w14:textId="77777777" w:rsidR="001F264C" w:rsidRDefault="001F264C" w:rsidP="001F264C">
            <w:pPr>
              <w:tabs>
                <w:tab w:val="left" w:leader="dot" w:pos="8930"/>
              </w:tabs>
              <w:spacing w:before="120" w:after="240" w:line="360" w:lineRule="auto"/>
              <w:rPr>
                <w:rFonts w:ascii="Bell MT" w:hAnsi="Bell MT" w:cstheme="majorBidi"/>
                <w:b/>
                <w:bCs/>
                <w:sz w:val="24"/>
                <w:szCs w:val="24"/>
              </w:rPr>
            </w:pPr>
            <w:r w:rsidRPr="00F7169E">
              <w:rPr>
                <w:rFonts w:ascii="Georgia" w:hAnsi="Georgia" w:cstheme="majorBidi"/>
                <w:b/>
                <w:bCs/>
              </w:rPr>
              <w:t>Thème choisi :………………………………………………………………………………</w:t>
            </w:r>
            <w:r>
              <w:rPr>
                <w:rFonts w:ascii="Georgia" w:hAnsi="Georgia" w:cstheme="majorBidi"/>
                <w:b/>
                <w:bCs/>
              </w:rPr>
              <w:t>…………..</w:t>
            </w:r>
            <w:r w:rsidRPr="00F7169E">
              <w:rPr>
                <w:rFonts w:ascii="Georgia" w:hAnsi="Georgia" w:cstheme="majorBidi"/>
                <w:b/>
                <w:bCs/>
              </w:rPr>
              <w:br/>
              <w:t>………………………………………………………………………………………………</w:t>
            </w:r>
            <w:r>
              <w:rPr>
                <w:rFonts w:ascii="Georgia" w:hAnsi="Georgia" w:cstheme="majorBidi"/>
                <w:b/>
                <w:bCs/>
              </w:rPr>
              <w:t>……………….</w:t>
            </w:r>
          </w:p>
          <w:p w14:paraId="6FF48BDB" w14:textId="77777777" w:rsidR="001F264C" w:rsidRPr="00D776A9" w:rsidRDefault="001F264C" w:rsidP="001F264C">
            <w:pPr>
              <w:spacing w:before="120" w:after="120" w:line="240" w:lineRule="auto"/>
              <w:jc w:val="center"/>
              <w:rPr>
                <w:rFonts w:ascii="Bell MT" w:hAnsi="Bell MT" w:cstheme="majorBidi"/>
                <w:b/>
                <w:bCs/>
                <w:sz w:val="24"/>
                <w:szCs w:val="24"/>
              </w:rPr>
            </w:pPr>
            <w:r w:rsidRPr="00D776A9">
              <w:rPr>
                <w:rFonts w:ascii="Bell MT" w:hAnsi="Bell MT" w:cstheme="majorBidi"/>
                <w:b/>
                <w:bCs/>
                <w:sz w:val="24"/>
                <w:szCs w:val="24"/>
              </w:rPr>
              <w:t>A retourner à l’adresse suivante :</w:t>
            </w:r>
            <w:r>
              <w:rPr>
                <w:rFonts w:ascii="Bell MT" w:hAnsi="Bell MT" w:cstheme="majorBidi"/>
                <w:b/>
                <w:bCs/>
                <w:sz w:val="24"/>
                <w:szCs w:val="24"/>
              </w:rPr>
              <w:t xml:space="preserve"> </w:t>
            </w:r>
            <w:hyperlink r:id="rId13" w:history="1">
              <w:r w:rsidRPr="009C5D43">
                <w:rPr>
                  <w:rStyle w:val="Lienhypertexte"/>
                  <w:rFonts w:ascii="Georgia" w:hAnsi="Georgia"/>
                </w:rPr>
                <w:t>colloque.atem.2019@yahoo.fr</w:t>
              </w:r>
            </w:hyperlink>
            <w:r>
              <w:rPr>
                <w:rFonts w:ascii="Georgia" w:hAnsi="Georgia"/>
              </w:rPr>
              <w:t xml:space="preserve"> </w:t>
            </w:r>
            <w:hyperlink r:id="rId14" w:history="1"/>
          </w:p>
          <w:p w14:paraId="5394C3E5" w14:textId="13A636C4" w:rsidR="001F264C" w:rsidRDefault="001F264C" w:rsidP="001F264C">
            <w:pPr>
              <w:shd w:val="clear" w:color="auto" w:fill="548DD4" w:themeFill="text2" w:themeFillTint="99"/>
              <w:spacing w:after="120"/>
              <w:jc w:val="center"/>
              <w:rPr>
                <w:noProof/>
                <w:lang w:eastAsia="fr-FR"/>
              </w:rPr>
            </w:pPr>
            <w:r w:rsidRPr="002F75E5">
              <w:rPr>
                <w:rFonts w:ascii="Verdana" w:hAnsi="Verdana"/>
                <w:b/>
                <w:bCs/>
              </w:rPr>
              <w:t>Dates Importantes</w:t>
            </w:r>
          </w:p>
        </w:tc>
      </w:tr>
      <w:tr w:rsidR="001F264C" w14:paraId="77294C97" w14:textId="77777777" w:rsidTr="001F264C">
        <w:tc>
          <w:tcPr>
            <w:tcW w:w="4390" w:type="dxa"/>
            <w:gridSpan w:val="2"/>
            <w:tcBorders>
              <w:top w:val="nil"/>
              <w:bottom w:val="nil"/>
            </w:tcBorders>
            <w:shd w:val="clear" w:color="auto" w:fill="auto"/>
          </w:tcPr>
          <w:p w14:paraId="4864C67A" w14:textId="77777777" w:rsidR="001F264C" w:rsidRPr="00F7169E" w:rsidRDefault="001F264C" w:rsidP="001F264C">
            <w:pPr>
              <w:spacing w:after="0"/>
              <w:jc w:val="center"/>
              <w:rPr>
                <w:rFonts w:ascii="Georgia" w:hAnsi="Georgia"/>
                <w:b/>
                <w:bCs/>
                <w:sz w:val="20"/>
                <w:szCs w:val="20"/>
                <w:u w:val="single"/>
              </w:rPr>
            </w:pPr>
            <w:r w:rsidRPr="00F7169E">
              <w:rPr>
                <w:rFonts w:ascii="Georgia" w:hAnsi="Georgia"/>
                <w:b/>
                <w:bCs/>
                <w:sz w:val="20"/>
                <w:szCs w:val="20"/>
                <w:u w:val="single"/>
              </w:rPr>
              <w:t>Fiche de participation</w:t>
            </w:r>
          </w:p>
          <w:p w14:paraId="5D1F2237" w14:textId="0438EA13" w:rsidR="001F264C" w:rsidRPr="00F7169E" w:rsidRDefault="001F264C" w:rsidP="007C1CD0">
            <w:pPr>
              <w:spacing w:after="0"/>
              <w:jc w:val="center"/>
              <w:rPr>
                <w:rFonts w:ascii="Georgia" w:hAnsi="Georgia"/>
                <w:b/>
                <w:bCs/>
                <w:sz w:val="20"/>
                <w:szCs w:val="20"/>
              </w:rPr>
            </w:pPr>
            <w:r w:rsidRPr="00F7169E">
              <w:rPr>
                <w:rFonts w:ascii="Georgia" w:hAnsi="Georgia"/>
                <w:b/>
                <w:bCs/>
                <w:sz w:val="20"/>
                <w:szCs w:val="20"/>
              </w:rPr>
              <w:t xml:space="preserve">Avant le </w:t>
            </w:r>
            <w:r w:rsidR="007C1CD0">
              <w:rPr>
                <w:rFonts w:ascii="Georgia" w:hAnsi="Georgia"/>
                <w:b/>
                <w:bCs/>
                <w:sz w:val="20"/>
                <w:szCs w:val="20"/>
              </w:rPr>
              <w:t>15</w:t>
            </w:r>
            <w:r w:rsidRPr="00F7169E">
              <w:rPr>
                <w:rFonts w:ascii="Georgia" w:hAnsi="Georgia"/>
                <w:b/>
                <w:bCs/>
                <w:sz w:val="20"/>
                <w:szCs w:val="20"/>
              </w:rPr>
              <w:t>/</w:t>
            </w:r>
            <w:r w:rsidR="007C1CD0">
              <w:rPr>
                <w:rFonts w:ascii="Georgia" w:hAnsi="Georgia"/>
                <w:b/>
                <w:bCs/>
                <w:sz w:val="20"/>
                <w:szCs w:val="20"/>
              </w:rPr>
              <w:t>10</w:t>
            </w:r>
            <w:r w:rsidRPr="00F7169E">
              <w:rPr>
                <w:rFonts w:ascii="Georgia" w:hAnsi="Georgia"/>
                <w:b/>
                <w:bCs/>
                <w:sz w:val="20"/>
                <w:szCs w:val="20"/>
              </w:rPr>
              <w:t>/2019</w:t>
            </w:r>
          </w:p>
          <w:p w14:paraId="14AC39AA" w14:textId="1FB59309" w:rsidR="001F264C" w:rsidRPr="00F7169E" w:rsidRDefault="001F264C" w:rsidP="001F264C">
            <w:pPr>
              <w:spacing w:after="0"/>
              <w:jc w:val="center"/>
              <w:rPr>
                <w:rFonts w:ascii="Georgia" w:hAnsi="Georgia"/>
                <w:b/>
                <w:bCs/>
                <w:sz w:val="20"/>
                <w:szCs w:val="20"/>
              </w:rPr>
            </w:pPr>
          </w:p>
        </w:tc>
        <w:tc>
          <w:tcPr>
            <w:tcW w:w="4672" w:type="dxa"/>
            <w:tcBorders>
              <w:top w:val="nil"/>
              <w:left w:val="nil"/>
              <w:bottom w:val="nil"/>
            </w:tcBorders>
            <w:shd w:val="clear" w:color="auto" w:fill="auto"/>
          </w:tcPr>
          <w:p w14:paraId="578D00DB" w14:textId="77777777" w:rsidR="001F264C" w:rsidRPr="00F7169E" w:rsidRDefault="001F264C" w:rsidP="001F264C">
            <w:pPr>
              <w:spacing w:after="0"/>
              <w:jc w:val="center"/>
              <w:rPr>
                <w:rFonts w:ascii="Georgia" w:hAnsi="Georgia"/>
                <w:b/>
                <w:bCs/>
                <w:sz w:val="20"/>
                <w:szCs w:val="20"/>
                <w:u w:val="single"/>
              </w:rPr>
            </w:pPr>
            <w:r w:rsidRPr="00F7169E">
              <w:rPr>
                <w:rFonts w:ascii="Georgia" w:hAnsi="Georgia"/>
                <w:b/>
                <w:bCs/>
                <w:sz w:val="20"/>
                <w:szCs w:val="20"/>
                <w:u w:val="single"/>
              </w:rPr>
              <w:t>Résumé des interventions</w:t>
            </w:r>
          </w:p>
          <w:p w14:paraId="0E809D90" w14:textId="2CD1A740" w:rsidR="001F264C" w:rsidRPr="0069594C" w:rsidRDefault="001F264C" w:rsidP="007C1CD0">
            <w:pPr>
              <w:spacing w:after="0"/>
              <w:jc w:val="center"/>
              <w:rPr>
                <w:rFonts w:ascii="Verdana" w:hAnsi="Verdana"/>
                <w:b/>
                <w:bCs/>
                <w:sz w:val="16"/>
                <w:szCs w:val="16"/>
              </w:rPr>
            </w:pPr>
            <w:r w:rsidRPr="00F7169E">
              <w:rPr>
                <w:rFonts w:ascii="Georgia" w:hAnsi="Georgia"/>
                <w:b/>
                <w:bCs/>
                <w:sz w:val="20"/>
                <w:szCs w:val="20"/>
              </w:rPr>
              <w:t xml:space="preserve">Avant le 15 </w:t>
            </w:r>
            <w:r w:rsidR="007C1CD0">
              <w:rPr>
                <w:rFonts w:ascii="Georgia" w:hAnsi="Georgia"/>
                <w:b/>
                <w:bCs/>
                <w:sz w:val="20"/>
                <w:szCs w:val="20"/>
              </w:rPr>
              <w:t>Octobre</w:t>
            </w:r>
            <w:r w:rsidRPr="00F7169E">
              <w:rPr>
                <w:rFonts w:ascii="Georgia" w:hAnsi="Georgia"/>
                <w:b/>
                <w:bCs/>
                <w:sz w:val="20"/>
                <w:szCs w:val="20"/>
              </w:rPr>
              <w:t xml:space="preserve"> 2019</w:t>
            </w:r>
          </w:p>
        </w:tc>
      </w:tr>
      <w:tr w:rsidR="001F264C" w14:paraId="590A4D3B" w14:textId="77777777" w:rsidTr="001F264C">
        <w:tc>
          <w:tcPr>
            <w:tcW w:w="9062" w:type="dxa"/>
            <w:gridSpan w:val="3"/>
            <w:tcBorders>
              <w:top w:val="nil"/>
            </w:tcBorders>
            <w:shd w:val="clear" w:color="auto" w:fill="auto"/>
          </w:tcPr>
          <w:p w14:paraId="4442FDAA" w14:textId="1E1B69C8" w:rsidR="001F264C" w:rsidRPr="0069594C" w:rsidRDefault="001F264C" w:rsidP="001F264C">
            <w:pPr>
              <w:shd w:val="clear" w:color="auto" w:fill="548DD4" w:themeFill="text2" w:themeFillTint="99"/>
              <w:spacing w:after="120"/>
              <w:jc w:val="center"/>
              <w:rPr>
                <w:rFonts w:ascii="Verdana" w:hAnsi="Verdana"/>
                <w:b/>
                <w:bCs/>
                <w:sz w:val="16"/>
                <w:szCs w:val="16"/>
              </w:rPr>
            </w:pPr>
            <w:r w:rsidRPr="00F7169E">
              <w:rPr>
                <w:rFonts w:ascii="Georgia" w:hAnsi="Georgia"/>
                <w:b/>
                <w:bCs/>
                <w:sz w:val="20"/>
                <w:szCs w:val="20"/>
              </w:rPr>
              <w:t xml:space="preserve">Les résumés des </w:t>
            </w:r>
            <w:r>
              <w:rPr>
                <w:rFonts w:ascii="Georgia" w:hAnsi="Georgia"/>
                <w:b/>
                <w:bCs/>
                <w:sz w:val="20"/>
                <w:szCs w:val="20"/>
              </w:rPr>
              <w:t>interventions</w:t>
            </w:r>
            <w:r w:rsidRPr="00F7169E">
              <w:rPr>
                <w:rFonts w:ascii="Georgia" w:hAnsi="Georgia"/>
                <w:b/>
                <w:bCs/>
                <w:sz w:val="20"/>
                <w:szCs w:val="20"/>
              </w:rPr>
              <w:t xml:space="preserve"> doivent être envoyés par E-mail, sous forme</w:t>
            </w:r>
            <w:r>
              <w:rPr>
                <w:rFonts w:ascii="Georgia" w:hAnsi="Georgia"/>
                <w:b/>
                <w:bCs/>
                <w:sz w:val="20"/>
                <w:szCs w:val="20"/>
              </w:rPr>
              <w:t xml:space="preserve"> </w:t>
            </w:r>
            <w:r w:rsidRPr="006F419E">
              <w:rPr>
                <w:rFonts w:ascii="Verdana" w:hAnsi="Verdana"/>
                <w:b/>
                <w:bCs/>
              </w:rPr>
              <w:t xml:space="preserve">de </w:t>
            </w:r>
            <w:r w:rsidRPr="00F7169E">
              <w:rPr>
                <w:rFonts w:ascii="Georgia" w:hAnsi="Georgia"/>
                <w:b/>
                <w:bCs/>
                <w:sz w:val="20"/>
                <w:szCs w:val="20"/>
              </w:rPr>
              <w:t>pièces jointes, format Word ou PDF.</w:t>
            </w:r>
          </w:p>
        </w:tc>
      </w:tr>
    </w:tbl>
    <w:p w14:paraId="69F53C7A" w14:textId="77777777" w:rsidR="00886368" w:rsidRDefault="00886368" w:rsidP="0088774F">
      <w:pPr>
        <w:spacing w:line="360" w:lineRule="auto"/>
        <w:jc w:val="both"/>
        <w:rPr>
          <w:rFonts w:ascii="Georgia" w:hAnsi="Georgia"/>
          <w:sz w:val="24"/>
          <w:szCs w:val="24"/>
        </w:rPr>
        <w:sectPr w:rsidR="00886368" w:rsidSect="001F264C">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2712"/>
        <w:gridCol w:w="6576"/>
      </w:tblGrid>
      <w:tr w:rsidR="001F264C" w14:paraId="0FED6718" w14:textId="77777777" w:rsidTr="001247CB">
        <w:tc>
          <w:tcPr>
            <w:tcW w:w="9062" w:type="dxa"/>
            <w:gridSpan w:val="2"/>
            <w:tcBorders>
              <w:bottom w:val="nil"/>
            </w:tcBorders>
            <w:shd w:val="clear" w:color="auto" w:fill="0070C0"/>
            <w:vAlign w:val="center"/>
          </w:tcPr>
          <w:p w14:paraId="671AF31C" w14:textId="77777777" w:rsidR="001F264C" w:rsidRPr="006F419E" w:rsidRDefault="001F264C" w:rsidP="001247CB">
            <w:pPr>
              <w:spacing w:after="0" w:line="240" w:lineRule="auto"/>
              <w:ind w:left="-113" w:right="-113"/>
              <w:jc w:val="center"/>
              <w:rPr>
                <w:rFonts w:ascii="Bell MT" w:hAnsi="Bell MT" w:cstheme="majorBidi"/>
                <w:b/>
                <w:bCs/>
                <w:sz w:val="28"/>
                <w:szCs w:val="28"/>
              </w:rPr>
            </w:pPr>
          </w:p>
        </w:tc>
      </w:tr>
      <w:tr w:rsidR="001F264C" w14:paraId="5F200DB5" w14:textId="77777777" w:rsidTr="001247CB">
        <w:tc>
          <w:tcPr>
            <w:tcW w:w="2016" w:type="dxa"/>
            <w:tcBorders>
              <w:top w:val="nil"/>
              <w:bottom w:val="single" w:sz="4" w:space="0" w:color="auto"/>
              <w:right w:val="nil"/>
            </w:tcBorders>
            <w:shd w:val="clear" w:color="auto" w:fill="auto"/>
            <w:vAlign w:val="center"/>
          </w:tcPr>
          <w:p w14:paraId="2198C91B" w14:textId="77777777" w:rsidR="001F264C" w:rsidRPr="001F264C" w:rsidRDefault="001F264C" w:rsidP="001247CB">
            <w:pPr>
              <w:rPr>
                <w:rFonts w:ascii="Verdana" w:hAnsi="Verdana"/>
                <w:b/>
                <w:bCs/>
                <w:sz w:val="16"/>
                <w:szCs w:val="16"/>
              </w:rPr>
            </w:pPr>
            <w:r>
              <w:rPr>
                <w:noProof/>
                <w:lang w:eastAsia="fr-FR"/>
              </w:rPr>
              <w:drawing>
                <wp:inline distT="0" distB="0" distL="0" distR="0" wp14:anchorId="6AA21320" wp14:editId="66C4B4A0">
                  <wp:extent cx="1143000" cy="1283136"/>
                  <wp:effectExtent l="0" t="0" r="0" b="0"/>
                  <wp:docPr id="12" name="Image 12" descr="http://www.flshs.rnu.tn/useruploads/images/affiche%20colloque%20fran%C3%A7ais-0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shs.rnu.tn/useruploads/images/affiche%20colloque%20fran%C3%A7ais-01%2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144" t="2344" r="74862" b="79584"/>
                          <a:stretch/>
                        </pic:blipFill>
                        <pic:spPr bwMode="auto">
                          <a:xfrm>
                            <a:off x="0" y="0"/>
                            <a:ext cx="1144501" cy="12848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6" w:type="dxa"/>
            <w:tcBorders>
              <w:top w:val="nil"/>
              <w:left w:val="nil"/>
              <w:bottom w:val="single" w:sz="4" w:space="0" w:color="auto"/>
            </w:tcBorders>
            <w:shd w:val="clear" w:color="auto" w:fill="auto"/>
            <w:vAlign w:val="center"/>
          </w:tcPr>
          <w:p w14:paraId="7D67CBEC" w14:textId="77777777" w:rsidR="001F264C" w:rsidRDefault="001F264C" w:rsidP="001247CB">
            <w:pPr>
              <w:spacing w:before="120" w:after="120"/>
              <w:ind w:left="-113" w:right="-113"/>
              <w:jc w:val="center"/>
              <w:rPr>
                <w:rFonts w:ascii="Bell MT" w:hAnsi="Bell MT" w:cstheme="majorBidi"/>
                <w:b/>
                <w:bCs/>
                <w:sz w:val="28"/>
                <w:szCs w:val="28"/>
              </w:rPr>
            </w:pPr>
            <w:r w:rsidRPr="006F419E">
              <w:rPr>
                <w:rFonts w:ascii="Bell MT" w:hAnsi="Bell MT" w:cstheme="majorBidi"/>
                <w:b/>
                <w:bCs/>
                <w:sz w:val="28"/>
                <w:szCs w:val="28"/>
              </w:rPr>
              <w:t xml:space="preserve">Colloque </w:t>
            </w:r>
            <w:r>
              <w:rPr>
                <w:rFonts w:ascii="Bell MT" w:hAnsi="Bell MT" w:cstheme="majorBidi"/>
                <w:b/>
                <w:bCs/>
                <w:sz w:val="28"/>
                <w:szCs w:val="28"/>
              </w:rPr>
              <w:t>I</w:t>
            </w:r>
            <w:r w:rsidRPr="006F419E">
              <w:rPr>
                <w:rFonts w:ascii="Bell MT" w:hAnsi="Bell MT" w:cstheme="majorBidi"/>
                <w:b/>
                <w:bCs/>
                <w:sz w:val="28"/>
                <w:szCs w:val="28"/>
              </w:rPr>
              <w:t xml:space="preserve">nternational </w:t>
            </w:r>
            <w:r>
              <w:rPr>
                <w:rFonts w:ascii="Bell MT" w:hAnsi="Bell MT" w:cstheme="majorBidi"/>
                <w:b/>
                <w:bCs/>
                <w:sz w:val="28"/>
                <w:szCs w:val="28"/>
              </w:rPr>
              <w:t>Pluridisciplinaire</w:t>
            </w:r>
          </w:p>
          <w:p w14:paraId="12072901" w14:textId="77777777" w:rsidR="001F264C" w:rsidRDefault="001F264C" w:rsidP="001247CB">
            <w:pPr>
              <w:spacing w:after="120"/>
              <w:jc w:val="center"/>
              <w:rPr>
                <w:rFonts w:ascii="Bell MT" w:hAnsi="Bell MT" w:cstheme="majorBidi"/>
                <w:b/>
                <w:bCs/>
                <w:sz w:val="28"/>
                <w:szCs w:val="28"/>
              </w:rPr>
            </w:pPr>
            <w:r w:rsidRPr="00F7169E">
              <w:rPr>
                <w:rFonts w:ascii="Bell MT" w:hAnsi="Bell MT" w:cstheme="majorBidi"/>
                <w:b/>
                <w:bCs/>
                <w:sz w:val="24"/>
                <w:szCs w:val="24"/>
              </w:rPr>
              <w:t>« </w:t>
            </w:r>
            <w:r w:rsidRPr="00F7169E">
              <w:rPr>
                <w:rFonts w:ascii="Cooper Std Black" w:hAnsi="Cooper Std Black"/>
                <w:sz w:val="30"/>
                <w:szCs w:val="28"/>
              </w:rPr>
              <w:t>REVOLUTIONS : Représentations et Réalités</w:t>
            </w:r>
            <w:r>
              <w:rPr>
                <w:rFonts w:ascii="Cooper Std Black" w:hAnsi="Cooper Std Black"/>
                <w:sz w:val="30"/>
                <w:szCs w:val="28"/>
              </w:rPr>
              <w:t xml:space="preserve"> </w:t>
            </w:r>
            <w:r w:rsidRPr="00F7169E">
              <w:rPr>
                <w:rFonts w:ascii="Cooper Std Black" w:hAnsi="Cooper Std Black"/>
                <w:sz w:val="30"/>
                <w:szCs w:val="28"/>
              </w:rPr>
              <w:t>dans le bassin méditerranéen</w:t>
            </w:r>
            <w:r w:rsidRPr="00F7169E">
              <w:rPr>
                <w:rFonts w:ascii="Bell MT" w:hAnsi="Bell MT" w:cstheme="majorBidi"/>
                <w:b/>
                <w:bCs/>
                <w:sz w:val="24"/>
                <w:szCs w:val="24"/>
              </w:rPr>
              <w:t> </w:t>
            </w:r>
            <w:r>
              <w:rPr>
                <w:rFonts w:ascii="Bell MT" w:hAnsi="Bell MT" w:cstheme="majorBidi"/>
                <w:b/>
                <w:bCs/>
                <w:sz w:val="28"/>
                <w:szCs w:val="28"/>
              </w:rPr>
              <w:t>»</w:t>
            </w:r>
          </w:p>
          <w:p w14:paraId="37BCC00A" w14:textId="77777777" w:rsidR="001F264C" w:rsidRDefault="001F264C" w:rsidP="001247CB">
            <w:pPr>
              <w:spacing w:after="120"/>
              <w:jc w:val="center"/>
              <w:rPr>
                <w:rFonts w:ascii="Georgia" w:hAnsi="Georgia"/>
                <w:sz w:val="24"/>
                <w:szCs w:val="24"/>
              </w:rPr>
            </w:pPr>
            <w:r>
              <w:rPr>
                <w:rFonts w:ascii="Bell MT" w:hAnsi="Bell MT" w:cstheme="majorBidi"/>
                <w:sz w:val="28"/>
                <w:szCs w:val="28"/>
              </w:rPr>
              <w:t>Du 17 au 19 Décembre 2019</w:t>
            </w:r>
          </w:p>
        </w:tc>
      </w:tr>
      <w:tr w:rsidR="001F264C" w14:paraId="75EEF10A" w14:textId="77777777" w:rsidTr="001247CB">
        <w:tc>
          <w:tcPr>
            <w:tcW w:w="9062" w:type="dxa"/>
            <w:gridSpan w:val="2"/>
            <w:tcBorders>
              <w:top w:val="single" w:sz="4" w:space="0" w:color="auto"/>
              <w:bottom w:val="nil"/>
            </w:tcBorders>
            <w:shd w:val="clear" w:color="auto" w:fill="0070C0"/>
            <w:vAlign w:val="center"/>
          </w:tcPr>
          <w:p w14:paraId="6BBABCEE" w14:textId="77777777" w:rsidR="001F264C" w:rsidRPr="006F419E" w:rsidRDefault="001F264C" w:rsidP="001247CB">
            <w:pPr>
              <w:spacing w:after="0" w:line="240" w:lineRule="auto"/>
              <w:ind w:left="-113" w:right="-113"/>
              <w:jc w:val="center"/>
              <w:rPr>
                <w:rFonts w:ascii="Bell MT" w:hAnsi="Bell MT" w:cstheme="majorBidi"/>
                <w:b/>
                <w:bCs/>
                <w:sz w:val="28"/>
                <w:szCs w:val="28"/>
              </w:rPr>
            </w:pPr>
          </w:p>
        </w:tc>
      </w:tr>
      <w:tr w:rsidR="00886368" w14:paraId="78C61DC8" w14:textId="77777777" w:rsidTr="00886368">
        <w:tc>
          <w:tcPr>
            <w:tcW w:w="9062" w:type="dxa"/>
            <w:gridSpan w:val="2"/>
            <w:tcBorders>
              <w:bottom w:val="single" w:sz="4" w:space="0" w:color="auto"/>
            </w:tcBorders>
          </w:tcPr>
          <w:p w14:paraId="6AB86624" w14:textId="351B4205" w:rsidR="00886368" w:rsidRPr="00F7169E" w:rsidRDefault="001F264C" w:rsidP="001247CB">
            <w:pPr>
              <w:spacing w:before="120" w:after="60" w:line="360" w:lineRule="auto"/>
              <w:jc w:val="center"/>
              <w:rPr>
                <w:rFonts w:ascii="Georgia" w:hAnsi="Georgia" w:cstheme="majorBidi"/>
                <w:b/>
                <w:bCs/>
              </w:rPr>
            </w:pPr>
            <w:r>
              <w:rPr>
                <w:rFonts w:ascii="Georgia" w:hAnsi="Georgia" w:cstheme="majorBidi"/>
                <w:b/>
                <w:bCs/>
              </w:rPr>
              <w:t>Communication</w:t>
            </w:r>
          </w:p>
          <w:p w14:paraId="3F3374B4" w14:textId="77777777" w:rsidR="00886368" w:rsidRPr="00F7169E" w:rsidRDefault="00886368" w:rsidP="001247CB">
            <w:pPr>
              <w:tabs>
                <w:tab w:val="left" w:leader="dot" w:pos="8505"/>
                <w:tab w:val="left" w:pos="8610"/>
              </w:tabs>
              <w:spacing w:line="360" w:lineRule="auto"/>
              <w:jc w:val="both"/>
              <w:rPr>
                <w:rFonts w:ascii="Georgia" w:hAnsi="Georgia" w:cstheme="majorBidi"/>
                <w:b/>
                <w:bCs/>
              </w:rPr>
            </w:pPr>
            <w:r w:rsidRPr="00F7169E">
              <w:rPr>
                <w:rFonts w:ascii="Georgia" w:hAnsi="Georgia" w:cstheme="majorBidi"/>
                <w:b/>
                <w:bCs/>
              </w:rPr>
              <w:t>Nom : …………………………………………………………………...................................</w:t>
            </w:r>
            <w:r>
              <w:rPr>
                <w:rFonts w:ascii="Georgia" w:hAnsi="Georgia" w:cstheme="majorBidi"/>
                <w:b/>
                <w:bCs/>
              </w:rPr>
              <w:t>.....</w:t>
            </w:r>
          </w:p>
          <w:p w14:paraId="3411005F" w14:textId="77777777" w:rsidR="00886368" w:rsidRPr="00F7169E" w:rsidRDefault="00886368" w:rsidP="001247CB">
            <w:pPr>
              <w:spacing w:line="360" w:lineRule="auto"/>
              <w:jc w:val="both"/>
              <w:rPr>
                <w:rFonts w:ascii="Georgia" w:hAnsi="Georgia" w:cstheme="majorBidi"/>
                <w:b/>
                <w:bCs/>
              </w:rPr>
            </w:pPr>
            <w:r w:rsidRPr="00F7169E">
              <w:rPr>
                <w:rFonts w:ascii="Georgia" w:hAnsi="Georgia" w:cstheme="majorBidi"/>
                <w:b/>
                <w:bCs/>
              </w:rPr>
              <w:t>Prénom : ……………………………………………………………………….....................</w:t>
            </w:r>
            <w:r>
              <w:rPr>
                <w:rFonts w:ascii="Georgia" w:hAnsi="Georgia" w:cstheme="majorBidi"/>
                <w:b/>
                <w:bCs/>
              </w:rPr>
              <w:t>........</w:t>
            </w:r>
          </w:p>
          <w:p w14:paraId="25618197" w14:textId="00C2CA2D" w:rsidR="00886368" w:rsidRDefault="00886368" w:rsidP="00886368">
            <w:pPr>
              <w:tabs>
                <w:tab w:val="left" w:leader="dot" w:pos="8930"/>
              </w:tabs>
              <w:spacing w:before="120" w:after="240" w:line="360" w:lineRule="auto"/>
              <w:rPr>
                <w:rFonts w:ascii="Bell MT" w:hAnsi="Bell MT" w:cstheme="majorBidi"/>
                <w:b/>
                <w:bCs/>
                <w:sz w:val="24"/>
                <w:szCs w:val="24"/>
              </w:rPr>
            </w:pPr>
            <w:r>
              <w:rPr>
                <w:rFonts w:ascii="Georgia" w:hAnsi="Georgia" w:cstheme="majorBidi"/>
                <w:b/>
                <w:bCs/>
              </w:rPr>
              <w:t>Titre</w:t>
            </w:r>
            <w:r w:rsidRPr="00F7169E">
              <w:rPr>
                <w:rFonts w:ascii="Georgia" w:hAnsi="Georgia" w:cstheme="majorBidi"/>
                <w:b/>
                <w:bCs/>
              </w:rPr>
              <w:t> :  ……………………………………………………………………………………………………</w:t>
            </w:r>
            <w:r>
              <w:rPr>
                <w:rFonts w:ascii="Georgia" w:hAnsi="Georgia" w:cstheme="majorBidi"/>
                <w:b/>
                <w:bCs/>
              </w:rPr>
              <w:t>..</w:t>
            </w:r>
            <w:r>
              <w:rPr>
                <w:rFonts w:ascii="Georgia" w:hAnsi="Georgia" w:cstheme="majorBidi"/>
                <w:b/>
                <w:bCs/>
              </w:rPr>
              <w:br/>
              <w:t>….</w:t>
            </w:r>
            <w:r w:rsidRPr="00F7169E">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Pr>
                <w:rFonts w:ascii="Georgia" w:hAnsi="Georgia" w:cstheme="majorBidi"/>
                <w:b/>
                <w:bCs/>
              </w:rPr>
              <w:br/>
              <w:t>Résumé</w:t>
            </w:r>
            <w:r w:rsidRPr="00F7169E">
              <w:rPr>
                <w:rFonts w:ascii="Georgia" w:hAnsi="Georgia" w:cstheme="majorBidi"/>
                <w:b/>
                <w:bCs/>
              </w:rPr>
              <w:t> :………………………………………………………………………………</w:t>
            </w:r>
            <w:r>
              <w:rPr>
                <w:rFonts w:ascii="Georgia" w:hAnsi="Georgia" w:cstheme="majorBidi"/>
                <w:b/>
                <w:bCs/>
              </w:rPr>
              <w:t>………………….</w:t>
            </w:r>
            <w:r w:rsidRPr="00F7169E">
              <w:rPr>
                <w:rFonts w:ascii="Georgia" w:hAnsi="Georgia" w:cstheme="majorBidi"/>
                <w:b/>
                <w:bCs/>
              </w:rPr>
              <w:br/>
            </w:r>
            <w:r>
              <w:rPr>
                <w:rFonts w:ascii="Georgia" w:hAnsi="Georgia" w:cstheme="majorBidi"/>
                <w:b/>
                <w:bCs/>
              </w:rPr>
              <w:t>….</w:t>
            </w:r>
            <w:r w:rsidRPr="00F7169E">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sidRPr="00F7169E">
              <w:rPr>
                <w:rFonts w:ascii="Georgia" w:hAnsi="Georgia" w:cstheme="majorBidi"/>
                <w:b/>
                <w:bCs/>
              </w:rPr>
              <w:t>……………………………………………………………………………………………………………</w:t>
            </w:r>
            <w:r>
              <w:rPr>
                <w:rFonts w:ascii="Georgia" w:hAnsi="Georgia" w:cstheme="majorBidi"/>
                <w:b/>
                <w:bCs/>
              </w:rPr>
              <w:br/>
              <w:t>….</w:t>
            </w:r>
            <w:r w:rsidRPr="00F7169E">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sidRPr="00F7169E">
              <w:rPr>
                <w:rFonts w:ascii="Georgia" w:hAnsi="Georgia" w:cstheme="majorBidi"/>
                <w:b/>
                <w:bCs/>
              </w:rPr>
              <w:t>………………………………………………………………………………………………………………</w:t>
            </w:r>
            <w:r>
              <w:rPr>
                <w:rFonts w:ascii="Georgia" w:hAnsi="Georgia" w:cstheme="majorBidi"/>
                <w:b/>
                <w:bCs/>
              </w:rPr>
              <w:t>.….</w:t>
            </w:r>
            <w:r w:rsidRPr="00F7169E">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sidRPr="00F7169E">
              <w:rPr>
                <w:rFonts w:ascii="Georgia" w:hAnsi="Georgia" w:cstheme="majorBidi"/>
                <w:b/>
                <w:bCs/>
              </w:rPr>
              <w:t>……………………………………………………………………………………………………………</w:t>
            </w:r>
            <w:r>
              <w:rPr>
                <w:rFonts w:ascii="Georgia" w:hAnsi="Georgia" w:cstheme="majorBidi"/>
                <w:b/>
                <w:bCs/>
              </w:rPr>
              <w:br/>
              <w:t>….</w:t>
            </w:r>
            <w:r w:rsidRPr="00F7169E">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sidRPr="00F7169E">
              <w:rPr>
                <w:rFonts w:ascii="Georgia" w:hAnsi="Georgia" w:cstheme="majorBidi"/>
                <w:b/>
                <w:bCs/>
              </w:rPr>
              <w:t>………………………………………………………………………………………………………………………………………………………………………………………………………………</w:t>
            </w:r>
            <w:r>
              <w:rPr>
                <w:rFonts w:ascii="Georgia" w:hAnsi="Georgia" w:cstheme="majorBidi"/>
                <w:b/>
                <w:bCs/>
              </w:rPr>
              <w:t>……………….….</w:t>
            </w:r>
            <w:r w:rsidRPr="00F7169E">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r w:rsidRPr="00F7169E">
              <w:rPr>
                <w:rFonts w:ascii="Georgia" w:hAnsi="Georgia" w:cstheme="majorBidi"/>
                <w:b/>
                <w:bCs/>
              </w:rPr>
              <w:t>………………………………………………………………………………………………………………………………………………………………………………………………………………</w:t>
            </w:r>
            <w:r>
              <w:rPr>
                <w:rFonts w:ascii="Georgia" w:hAnsi="Georgia" w:cstheme="majorBidi"/>
                <w:b/>
                <w:bCs/>
              </w:rPr>
              <w:t>……………….</w:t>
            </w:r>
            <w:r>
              <w:rPr>
                <w:rFonts w:ascii="Georgia" w:hAnsi="Georgia" w:cstheme="majorBidi"/>
                <w:b/>
                <w:bCs/>
              </w:rPr>
              <w:br/>
            </w:r>
            <w:r w:rsidRPr="00F7169E">
              <w:rPr>
                <w:rFonts w:ascii="Georgia" w:hAnsi="Georgia" w:cstheme="majorBidi"/>
                <w:b/>
                <w:bCs/>
              </w:rPr>
              <w:t>………………………………………………………………………………………………</w:t>
            </w:r>
            <w:r>
              <w:rPr>
                <w:rFonts w:ascii="Georgia" w:hAnsi="Georgia" w:cstheme="majorBidi"/>
                <w:b/>
                <w:bCs/>
              </w:rPr>
              <w:t>……………….</w:t>
            </w:r>
          </w:p>
          <w:p w14:paraId="32188BDE" w14:textId="77777777" w:rsidR="00886368" w:rsidRPr="00D776A9" w:rsidRDefault="00886368" w:rsidP="001F264C">
            <w:pPr>
              <w:spacing w:before="120" w:after="0" w:line="240" w:lineRule="auto"/>
              <w:jc w:val="center"/>
              <w:rPr>
                <w:rFonts w:ascii="Bell MT" w:hAnsi="Bell MT" w:cstheme="majorBidi"/>
                <w:b/>
                <w:bCs/>
                <w:sz w:val="24"/>
                <w:szCs w:val="24"/>
              </w:rPr>
            </w:pPr>
            <w:r w:rsidRPr="00D776A9">
              <w:rPr>
                <w:rFonts w:ascii="Bell MT" w:hAnsi="Bell MT" w:cstheme="majorBidi"/>
                <w:b/>
                <w:bCs/>
                <w:sz w:val="24"/>
                <w:szCs w:val="24"/>
              </w:rPr>
              <w:t>A retourner à l’adresse suivante :</w:t>
            </w:r>
            <w:r>
              <w:rPr>
                <w:rFonts w:ascii="Bell MT" w:hAnsi="Bell MT" w:cstheme="majorBidi"/>
                <w:b/>
                <w:bCs/>
                <w:sz w:val="24"/>
                <w:szCs w:val="24"/>
              </w:rPr>
              <w:t xml:space="preserve"> </w:t>
            </w:r>
            <w:hyperlink r:id="rId15" w:history="1">
              <w:r w:rsidRPr="009C5D43">
                <w:rPr>
                  <w:rStyle w:val="Lienhypertexte"/>
                  <w:rFonts w:ascii="Georgia" w:hAnsi="Georgia"/>
                </w:rPr>
                <w:t>colloque.atem.2019@yahoo.fr</w:t>
              </w:r>
            </w:hyperlink>
            <w:r>
              <w:rPr>
                <w:rFonts w:ascii="Georgia" w:hAnsi="Georgia"/>
              </w:rPr>
              <w:t xml:space="preserve"> </w:t>
            </w:r>
            <w:hyperlink r:id="rId16" w:history="1"/>
          </w:p>
          <w:p w14:paraId="72BA867B" w14:textId="1BB5B80A" w:rsidR="00886368" w:rsidRDefault="00886368" w:rsidP="001F264C">
            <w:pPr>
              <w:shd w:val="clear" w:color="auto" w:fill="B6DDE8" w:themeFill="accent5" w:themeFillTint="66"/>
              <w:spacing w:after="0"/>
              <w:jc w:val="center"/>
              <w:rPr>
                <w:rFonts w:ascii="Georgia" w:hAnsi="Georgia"/>
                <w:sz w:val="24"/>
                <w:szCs w:val="24"/>
              </w:rPr>
            </w:pPr>
          </w:p>
        </w:tc>
      </w:tr>
    </w:tbl>
    <w:p w14:paraId="749DACB9" w14:textId="7A2EA177" w:rsidR="00F7169E" w:rsidRPr="001F264C" w:rsidRDefault="00F7169E" w:rsidP="001F264C">
      <w:pPr>
        <w:spacing w:after="0" w:line="240" w:lineRule="auto"/>
        <w:jc w:val="both"/>
        <w:rPr>
          <w:rFonts w:ascii="Georgia" w:hAnsi="Georgia"/>
        </w:rPr>
      </w:pPr>
    </w:p>
    <w:sectPr w:rsidR="00F7169E" w:rsidRPr="001F264C" w:rsidSect="001F2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EA583" w14:textId="77777777" w:rsidR="004E700E" w:rsidRDefault="004E700E" w:rsidP="0088774F">
      <w:pPr>
        <w:spacing w:after="0" w:line="240" w:lineRule="auto"/>
      </w:pPr>
      <w:r>
        <w:separator/>
      </w:r>
    </w:p>
  </w:endnote>
  <w:endnote w:type="continuationSeparator" w:id="0">
    <w:p w14:paraId="40F95D25" w14:textId="77777777" w:rsidR="004E700E" w:rsidRDefault="004E700E" w:rsidP="0088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067134"/>
      <w:docPartObj>
        <w:docPartGallery w:val="Page Numbers (Bottom of Page)"/>
        <w:docPartUnique/>
      </w:docPartObj>
    </w:sdtPr>
    <w:sdtEndPr/>
    <w:sdtContent>
      <w:p w14:paraId="1BC27A34" w14:textId="63ABAFB1" w:rsidR="0088774F" w:rsidRDefault="0088774F">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anchorId="6CD80A3F" wp14:editId="4154DFEC">
                  <wp:simplePos x="0" y="0"/>
                  <wp:positionH relativeFrom="rightMargin">
                    <wp:align>center</wp:align>
                  </wp:positionH>
                  <wp:positionV relativeFrom="bottomMargin">
                    <wp:align>center</wp:align>
                  </wp:positionV>
                  <wp:extent cx="512445" cy="441325"/>
                  <wp:effectExtent l="0" t="0" r="1905" b="0"/>
                  <wp:wrapNone/>
                  <wp:docPr id="9" name="Organigramme : Alternativ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70E0694" w14:textId="77777777" w:rsidR="0088774F" w:rsidRPr="0088774F" w:rsidRDefault="0088774F">
                              <w:pPr>
                                <w:pStyle w:val="Pieddepage"/>
                                <w:pBdr>
                                  <w:top w:val="single" w:sz="12" w:space="1" w:color="9BBB59" w:themeColor="accent3"/>
                                  <w:bottom w:val="single" w:sz="48" w:space="1" w:color="9BBB59" w:themeColor="accent3"/>
                                </w:pBdr>
                                <w:jc w:val="center"/>
                                <w:rPr>
                                  <w:rFonts w:ascii="Georgia" w:hAnsi="Georgia"/>
                                </w:rPr>
                              </w:pPr>
                              <w:r w:rsidRPr="0088774F">
                                <w:rPr>
                                  <w:rFonts w:ascii="Georgia" w:hAnsi="Georgia"/>
                                </w:rPr>
                                <w:fldChar w:fldCharType="begin"/>
                              </w:r>
                              <w:r w:rsidRPr="0088774F">
                                <w:rPr>
                                  <w:rFonts w:ascii="Georgia" w:hAnsi="Georgia"/>
                                </w:rPr>
                                <w:instrText>PAGE    \* MERGEFORMAT</w:instrText>
                              </w:r>
                              <w:r w:rsidRPr="0088774F">
                                <w:rPr>
                                  <w:rFonts w:ascii="Georgia" w:hAnsi="Georgia"/>
                                </w:rPr>
                                <w:fldChar w:fldCharType="separate"/>
                              </w:r>
                              <w:r w:rsidR="0055148A">
                                <w:rPr>
                                  <w:rFonts w:ascii="Georgia" w:hAnsi="Georgia"/>
                                  <w:noProof/>
                                </w:rPr>
                                <w:t>3</w:t>
                              </w:r>
                              <w:r w:rsidRPr="0088774F">
                                <w:rPr>
                                  <w:rFonts w:ascii="Georgia" w:hAnsi="Georgi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0A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9"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iKSPxNACAADWBQAADgAAAAAAAAAAAAAAAAAuAgAAZHJzL2Uyb0RvYy54bWxQ&#10;SwECLQAUAAYACAAAACEAGuRMndkAAAADAQAADwAAAAAAAAAAAAAAAAAqBQAAZHJzL2Rvd25yZXYu&#10;eG1sUEsFBgAAAAAEAAQA8wAAADAGAAAAAA==&#10;" filled="f" fillcolor="#5c83b4" stroked="f" strokecolor="#737373">
                  <v:textbox>
                    <w:txbxContent>
                      <w:p w14:paraId="370E0694" w14:textId="77777777" w:rsidR="0088774F" w:rsidRPr="0088774F" w:rsidRDefault="0088774F">
                        <w:pPr>
                          <w:pStyle w:val="Pieddepage"/>
                          <w:pBdr>
                            <w:top w:val="single" w:sz="12" w:space="1" w:color="9BBB59" w:themeColor="accent3"/>
                            <w:bottom w:val="single" w:sz="48" w:space="1" w:color="9BBB59" w:themeColor="accent3"/>
                          </w:pBdr>
                          <w:jc w:val="center"/>
                          <w:rPr>
                            <w:rFonts w:ascii="Georgia" w:hAnsi="Georgia"/>
                          </w:rPr>
                        </w:pPr>
                        <w:r w:rsidRPr="0088774F">
                          <w:rPr>
                            <w:rFonts w:ascii="Georgia" w:hAnsi="Georgia"/>
                          </w:rPr>
                          <w:fldChar w:fldCharType="begin"/>
                        </w:r>
                        <w:r w:rsidRPr="0088774F">
                          <w:rPr>
                            <w:rFonts w:ascii="Georgia" w:hAnsi="Georgia"/>
                          </w:rPr>
                          <w:instrText>PAGE    \* MERGEFORMAT</w:instrText>
                        </w:r>
                        <w:r w:rsidRPr="0088774F">
                          <w:rPr>
                            <w:rFonts w:ascii="Georgia" w:hAnsi="Georgia"/>
                          </w:rPr>
                          <w:fldChar w:fldCharType="separate"/>
                        </w:r>
                        <w:r w:rsidR="0055148A">
                          <w:rPr>
                            <w:rFonts w:ascii="Georgia" w:hAnsi="Georgia"/>
                            <w:noProof/>
                          </w:rPr>
                          <w:t>3</w:t>
                        </w:r>
                        <w:r w:rsidRPr="0088774F">
                          <w:rPr>
                            <w:rFonts w:ascii="Georgia" w:hAnsi="Georgia"/>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5B34" w14:textId="77777777" w:rsidR="004E700E" w:rsidRDefault="004E700E" w:rsidP="0088774F">
      <w:pPr>
        <w:spacing w:after="0" w:line="240" w:lineRule="auto"/>
      </w:pPr>
      <w:r>
        <w:separator/>
      </w:r>
    </w:p>
  </w:footnote>
  <w:footnote w:type="continuationSeparator" w:id="0">
    <w:p w14:paraId="2066A683" w14:textId="77777777" w:rsidR="004E700E" w:rsidRDefault="004E700E" w:rsidP="00887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26C"/>
    <w:multiLevelType w:val="hybridMultilevel"/>
    <w:tmpl w:val="659CB20A"/>
    <w:lvl w:ilvl="0" w:tplc="CE484C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AB6A65"/>
    <w:multiLevelType w:val="hybridMultilevel"/>
    <w:tmpl w:val="7778CE9E"/>
    <w:lvl w:ilvl="0" w:tplc="814CD914">
      <w:start w:val="7"/>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5D0E25"/>
    <w:multiLevelType w:val="hybridMultilevel"/>
    <w:tmpl w:val="659CB20A"/>
    <w:lvl w:ilvl="0" w:tplc="CE484C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C0"/>
    <w:rsid w:val="00176959"/>
    <w:rsid w:val="001B27D2"/>
    <w:rsid w:val="001F264C"/>
    <w:rsid w:val="001F6373"/>
    <w:rsid w:val="00207560"/>
    <w:rsid w:val="0036473F"/>
    <w:rsid w:val="004350B6"/>
    <w:rsid w:val="004E700E"/>
    <w:rsid w:val="0055148A"/>
    <w:rsid w:val="007C1CD0"/>
    <w:rsid w:val="008702E7"/>
    <w:rsid w:val="00885617"/>
    <w:rsid w:val="00886368"/>
    <w:rsid w:val="0088774F"/>
    <w:rsid w:val="00AB7D33"/>
    <w:rsid w:val="00D704C0"/>
    <w:rsid w:val="00F7169E"/>
    <w:rsid w:val="00FB23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9CA5"/>
  <w15:docId w15:val="{0470E102-B6D9-4498-810F-FDD97350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60"/>
    <w:pPr>
      <w:spacing w:after="200" w:line="276" w:lineRule="auto"/>
    </w:pPr>
    <w:rPr>
      <w:sz w:val="22"/>
      <w:szCs w:val="22"/>
    </w:rPr>
  </w:style>
  <w:style w:type="paragraph" w:styleId="Titre1">
    <w:name w:val="heading 1"/>
    <w:basedOn w:val="Normal"/>
    <w:next w:val="Normal"/>
    <w:link w:val="Titre1Car"/>
    <w:uiPriority w:val="9"/>
    <w:qFormat/>
    <w:rsid w:val="00207560"/>
    <w:pPr>
      <w:keepNext/>
      <w:spacing w:after="0" w:line="240" w:lineRule="auto"/>
      <w:jc w:val="center"/>
      <w:outlineLvl w:val="0"/>
    </w:pPr>
    <w:rPr>
      <w:rFonts w:ascii="Times New Roman" w:hAnsi="Times New Roman" w:cs="Times New Roman"/>
      <w:b/>
      <w:bCs/>
      <w:sz w:val="32"/>
      <w:szCs w:val="32"/>
      <w:lang w:val="fr-BE" w:eastAsia="fr-FR"/>
    </w:rPr>
  </w:style>
  <w:style w:type="paragraph" w:styleId="Titre2">
    <w:name w:val="heading 2"/>
    <w:basedOn w:val="Normal"/>
    <w:next w:val="Normal"/>
    <w:link w:val="Titre2Car"/>
    <w:uiPriority w:val="9"/>
    <w:qFormat/>
    <w:rsid w:val="00207560"/>
    <w:pPr>
      <w:keepNext/>
      <w:keepLines/>
      <w:spacing w:before="200" w:after="0"/>
      <w:outlineLvl w:val="1"/>
    </w:pPr>
    <w:rPr>
      <w:rFonts w:ascii="Cambria" w:hAnsi="Cambria" w:cs="Times New Roman"/>
      <w:b/>
      <w:bCs/>
      <w:color w:val="4F81BD"/>
      <w:sz w:val="26"/>
      <w:szCs w:val="26"/>
    </w:rPr>
  </w:style>
  <w:style w:type="paragraph" w:styleId="Titre3">
    <w:name w:val="heading 3"/>
    <w:basedOn w:val="Normal"/>
    <w:next w:val="Normal"/>
    <w:link w:val="Titre3Car"/>
    <w:uiPriority w:val="9"/>
    <w:qFormat/>
    <w:rsid w:val="00207560"/>
    <w:pPr>
      <w:keepNext/>
      <w:keepLines/>
      <w:spacing w:before="200" w:after="0"/>
      <w:outlineLvl w:val="2"/>
    </w:pPr>
    <w:rPr>
      <w:rFonts w:ascii="Cambria" w:hAnsi="Cambria" w:cs="Times New Roman"/>
      <w:b/>
      <w:bCs/>
      <w:color w:val="4F81BD"/>
      <w:sz w:val="20"/>
      <w:szCs w:val="20"/>
    </w:rPr>
  </w:style>
  <w:style w:type="paragraph" w:styleId="Titre4">
    <w:name w:val="heading 4"/>
    <w:basedOn w:val="Normal"/>
    <w:next w:val="Normal"/>
    <w:link w:val="Titre4Car"/>
    <w:uiPriority w:val="9"/>
    <w:qFormat/>
    <w:rsid w:val="00207560"/>
    <w:pPr>
      <w:keepNext/>
      <w:keepLines/>
      <w:spacing w:before="200" w:after="0"/>
      <w:outlineLvl w:val="3"/>
    </w:pPr>
    <w:rPr>
      <w:rFonts w:ascii="Cambria" w:hAnsi="Cambria" w:cs="Times New Roman"/>
      <w:b/>
      <w:bCs/>
      <w:i/>
      <w:iCs/>
      <w:color w:val="4F81BD"/>
      <w:sz w:val="20"/>
      <w:szCs w:val="20"/>
    </w:rPr>
  </w:style>
  <w:style w:type="paragraph" w:styleId="Titre5">
    <w:name w:val="heading 5"/>
    <w:basedOn w:val="Normal"/>
    <w:next w:val="Normal"/>
    <w:link w:val="Titre5Car"/>
    <w:qFormat/>
    <w:rsid w:val="00207560"/>
    <w:pPr>
      <w:keepNext/>
      <w:keepLines/>
      <w:spacing w:before="200" w:after="0"/>
      <w:outlineLvl w:val="4"/>
    </w:pPr>
    <w:rPr>
      <w:rFonts w:ascii="Cambria" w:hAnsi="Cambria" w:cs="Times New Roman"/>
      <w:color w:val="243F60"/>
      <w:sz w:val="20"/>
      <w:szCs w:val="20"/>
    </w:rPr>
  </w:style>
  <w:style w:type="paragraph" w:styleId="Titre8">
    <w:name w:val="heading 8"/>
    <w:basedOn w:val="Normal"/>
    <w:next w:val="Normal"/>
    <w:link w:val="Titre8Car"/>
    <w:uiPriority w:val="9"/>
    <w:qFormat/>
    <w:rsid w:val="00207560"/>
    <w:pPr>
      <w:keepNext/>
      <w:keepLines/>
      <w:spacing w:before="200" w:after="0"/>
      <w:outlineLvl w:val="7"/>
    </w:pPr>
    <w:rPr>
      <w:rFonts w:ascii="Cambria" w:hAnsi="Cambria" w:cs="Times New Roman"/>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07560"/>
    <w:rPr>
      <w:rFonts w:ascii="Times New Roman" w:hAnsi="Times New Roman" w:cs="Times New Roman"/>
      <w:b/>
      <w:bCs/>
      <w:sz w:val="32"/>
      <w:szCs w:val="32"/>
      <w:lang w:val="fr-BE" w:eastAsia="fr-FR"/>
    </w:rPr>
  </w:style>
  <w:style w:type="character" w:customStyle="1" w:styleId="Titre2Car">
    <w:name w:val="Titre 2 Car"/>
    <w:link w:val="Titre2"/>
    <w:uiPriority w:val="9"/>
    <w:rsid w:val="00207560"/>
    <w:rPr>
      <w:rFonts w:ascii="Cambria" w:hAnsi="Cambria" w:cs="Times New Roman"/>
      <w:b/>
      <w:bCs/>
      <w:color w:val="4F81BD"/>
      <w:sz w:val="26"/>
      <w:szCs w:val="26"/>
    </w:rPr>
  </w:style>
  <w:style w:type="character" w:customStyle="1" w:styleId="Titre3Car">
    <w:name w:val="Titre 3 Car"/>
    <w:link w:val="Titre3"/>
    <w:uiPriority w:val="9"/>
    <w:rsid w:val="00207560"/>
    <w:rPr>
      <w:rFonts w:ascii="Cambria" w:hAnsi="Cambria" w:cs="Times New Roman"/>
      <w:b/>
      <w:bCs/>
      <w:color w:val="4F81BD"/>
    </w:rPr>
  </w:style>
  <w:style w:type="character" w:customStyle="1" w:styleId="Titre4Car">
    <w:name w:val="Titre 4 Car"/>
    <w:link w:val="Titre4"/>
    <w:uiPriority w:val="9"/>
    <w:rsid w:val="00207560"/>
    <w:rPr>
      <w:rFonts w:ascii="Cambria" w:hAnsi="Cambria" w:cs="Times New Roman"/>
      <w:b/>
      <w:bCs/>
      <w:i/>
      <w:iCs/>
      <w:color w:val="4F81BD"/>
    </w:rPr>
  </w:style>
  <w:style w:type="character" w:customStyle="1" w:styleId="Titre5Car">
    <w:name w:val="Titre 5 Car"/>
    <w:link w:val="Titre5"/>
    <w:rsid w:val="00207560"/>
    <w:rPr>
      <w:rFonts w:ascii="Cambria" w:hAnsi="Cambria" w:cs="Times New Roman"/>
      <w:color w:val="243F60"/>
    </w:rPr>
  </w:style>
  <w:style w:type="character" w:customStyle="1" w:styleId="Titre8Car">
    <w:name w:val="Titre 8 Car"/>
    <w:link w:val="Titre8"/>
    <w:uiPriority w:val="9"/>
    <w:rsid w:val="00207560"/>
    <w:rPr>
      <w:rFonts w:ascii="Cambria" w:hAnsi="Cambria" w:cs="Times New Roman"/>
      <w:color w:val="404040"/>
    </w:rPr>
  </w:style>
  <w:style w:type="paragraph" w:styleId="TM3">
    <w:name w:val="toc 3"/>
    <w:basedOn w:val="Normal"/>
    <w:next w:val="Normal"/>
    <w:autoRedefine/>
    <w:uiPriority w:val="39"/>
    <w:qFormat/>
    <w:rsid w:val="00207560"/>
    <w:pPr>
      <w:tabs>
        <w:tab w:val="right" w:leader="dot" w:pos="9628"/>
      </w:tabs>
      <w:spacing w:after="0"/>
      <w:jc w:val="both"/>
    </w:pPr>
    <w:rPr>
      <w:rFonts w:ascii="Times New Roman" w:hAnsi="Times New Roman" w:cs="Times New Roman"/>
      <w:b/>
      <w:bCs/>
      <w:noProof/>
      <w:sz w:val="24"/>
      <w:szCs w:val="24"/>
      <w:lang w:eastAsia="fr-FR"/>
    </w:rPr>
  </w:style>
  <w:style w:type="paragraph" w:styleId="Lgende">
    <w:name w:val="caption"/>
    <w:basedOn w:val="Normal"/>
    <w:next w:val="Normal"/>
    <w:uiPriority w:val="35"/>
    <w:qFormat/>
    <w:rsid w:val="00207560"/>
    <w:pPr>
      <w:spacing w:after="0" w:line="240" w:lineRule="auto"/>
    </w:pPr>
    <w:rPr>
      <w:rFonts w:ascii="Times New Roman" w:hAnsi="Times New Roman" w:cs="Times New Roman"/>
      <w:b/>
      <w:bCs/>
      <w:sz w:val="20"/>
      <w:szCs w:val="20"/>
      <w:lang w:eastAsia="fr-FR"/>
    </w:rPr>
  </w:style>
  <w:style w:type="paragraph" w:styleId="Titre">
    <w:name w:val="Title"/>
    <w:basedOn w:val="Normal"/>
    <w:next w:val="Normal"/>
    <w:link w:val="TitreCar"/>
    <w:uiPriority w:val="10"/>
    <w:qFormat/>
    <w:rsid w:val="00207560"/>
    <w:pPr>
      <w:pBdr>
        <w:bottom w:val="single" w:sz="8" w:space="4" w:color="4F81BD"/>
      </w:pBdr>
      <w:spacing w:after="300" w:line="240" w:lineRule="auto"/>
    </w:pPr>
    <w:rPr>
      <w:rFonts w:ascii="Cambria" w:hAnsi="Cambria" w:cs="Times New Roman"/>
      <w:color w:val="17365D"/>
      <w:spacing w:val="5"/>
      <w:kern w:val="28"/>
      <w:sz w:val="52"/>
      <w:szCs w:val="52"/>
    </w:rPr>
  </w:style>
  <w:style w:type="character" w:customStyle="1" w:styleId="TitreCar">
    <w:name w:val="Titre Car"/>
    <w:link w:val="Titre"/>
    <w:uiPriority w:val="10"/>
    <w:rsid w:val="00207560"/>
    <w:rPr>
      <w:rFonts w:ascii="Cambria" w:hAnsi="Cambria" w:cs="Times New Roman"/>
      <w:color w:val="17365D"/>
      <w:spacing w:val="5"/>
      <w:kern w:val="28"/>
      <w:sz w:val="52"/>
      <w:szCs w:val="52"/>
    </w:rPr>
  </w:style>
  <w:style w:type="character" w:styleId="lev">
    <w:name w:val="Strong"/>
    <w:uiPriority w:val="22"/>
    <w:qFormat/>
    <w:rsid w:val="00207560"/>
    <w:rPr>
      <w:rFonts w:cs="Times New Roman"/>
      <w:b/>
      <w:bCs/>
    </w:rPr>
  </w:style>
  <w:style w:type="character" w:styleId="Accentuation">
    <w:name w:val="Emphasis"/>
    <w:uiPriority w:val="20"/>
    <w:qFormat/>
    <w:rsid w:val="00207560"/>
    <w:rPr>
      <w:rFonts w:cs="Times New Roman"/>
      <w:i/>
      <w:iCs/>
    </w:rPr>
  </w:style>
  <w:style w:type="paragraph" w:styleId="Sansinterligne">
    <w:name w:val="No Spacing"/>
    <w:link w:val="SansinterligneCar"/>
    <w:uiPriority w:val="1"/>
    <w:qFormat/>
    <w:rsid w:val="00207560"/>
    <w:rPr>
      <w:rFonts w:eastAsia="Times New Roman"/>
      <w:sz w:val="22"/>
      <w:szCs w:val="22"/>
    </w:rPr>
  </w:style>
  <w:style w:type="character" w:customStyle="1" w:styleId="SansinterligneCar">
    <w:name w:val="Sans interligne Car"/>
    <w:link w:val="Sansinterligne"/>
    <w:uiPriority w:val="1"/>
    <w:rsid w:val="00207560"/>
    <w:rPr>
      <w:rFonts w:eastAsia="Times New Roman"/>
      <w:sz w:val="22"/>
      <w:szCs w:val="22"/>
    </w:rPr>
  </w:style>
  <w:style w:type="paragraph" w:styleId="Paragraphedeliste">
    <w:name w:val="List Paragraph"/>
    <w:basedOn w:val="Normal"/>
    <w:uiPriority w:val="34"/>
    <w:qFormat/>
    <w:rsid w:val="00207560"/>
    <w:pPr>
      <w:spacing w:after="0" w:line="240" w:lineRule="auto"/>
      <w:ind w:left="720"/>
      <w:contextualSpacing/>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07560"/>
    <w:pPr>
      <w:keepLines/>
      <w:spacing w:before="480" w:line="276" w:lineRule="auto"/>
      <w:jc w:val="left"/>
      <w:outlineLvl w:val="9"/>
    </w:pPr>
    <w:rPr>
      <w:rFonts w:ascii="Cambria" w:eastAsia="Times New Roman" w:hAnsi="Cambria"/>
      <w:color w:val="365F91"/>
      <w:sz w:val="28"/>
      <w:szCs w:val="28"/>
      <w:lang w:val="fr-FR" w:eastAsia="en-US"/>
    </w:rPr>
  </w:style>
  <w:style w:type="paragraph" w:styleId="Textedebulles">
    <w:name w:val="Balloon Text"/>
    <w:basedOn w:val="Normal"/>
    <w:link w:val="TextedebullesCar"/>
    <w:uiPriority w:val="99"/>
    <w:semiHidden/>
    <w:unhideWhenUsed/>
    <w:rsid w:val="00D704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4C0"/>
    <w:rPr>
      <w:rFonts w:ascii="Tahoma" w:hAnsi="Tahoma" w:cs="Tahoma"/>
      <w:sz w:val="16"/>
      <w:szCs w:val="16"/>
    </w:rPr>
  </w:style>
  <w:style w:type="paragraph" w:styleId="En-tte">
    <w:name w:val="header"/>
    <w:basedOn w:val="Normal"/>
    <w:link w:val="En-tteCar"/>
    <w:uiPriority w:val="99"/>
    <w:unhideWhenUsed/>
    <w:rsid w:val="0088774F"/>
    <w:pPr>
      <w:tabs>
        <w:tab w:val="center" w:pos="4536"/>
        <w:tab w:val="right" w:pos="9072"/>
      </w:tabs>
      <w:spacing w:after="0" w:line="240" w:lineRule="auto"/>
    </w:pPr>
  </w:style>
  <w:style w:type="character" w:customStyle="1" w:styleId="En-tteCar">
    <w:name w:val="En-tête Car"/>
    <w:basedOn w:val="Policepardfaut"/>
    <w:link w:val="En-tte"/>
    <w:uiPriority w:val="99"/>
    <w:rsid w:val="0088774F"/>
    <w:rPr>
      <w:sz w:val="22"/>
      <w:szCs w:val="22"/>
    </w:rPr>
  </w:style>
  <w:style w:type="paragraph" w:styleId="Pieddepage">
    <w:name w:val="footer"/>
    <w:basedOn w:val="Normal"/>
    <w:link w:val="PieddepageCar"/>
    <w:uiPriority w:val="99"/>
    <w:unhideWhenUsed/>
    <w:rsid w:val="008877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74F"/>
    <w:rPr>
      <w:sz w:val="22"/>
      <w:szCs w:val="22"/>
    </w:rPr>
  </w:style>
  <w:style w:type="character" w:styleId="Lienhypertexte">
    <w:name w:val="Hyperlink"/>
    <w:basedOn w:val="Policepardfaut"/>
    <w:uiPriority w:val="99"/>
    <w:unhideWhenUsed/>
    <w:rsid w:val="0088774F"/>
    <w:rPr>
      <w:color w:val="0000FF" w:themeColor="hyperlink"/>
      <w:u w:val="single"/>
    </w:rPr>
  </w:style>
  <w:style w:type="character" w:customStyle="1" w:styleId="UnresolvedMention">
    <w:name w:val="Unresolved Mention"/>
    <w:basedOn w:val="Policepardfaut"/>
    <w:uiPriority w:val="99"/>
    <w:semiHidden/>
    <w:unhideWhenUsed/>
    <w:rsid w:val="0088774F"/>
    <w:rPr>
      <w:color w:val="605E5C"/>
      <w:shd w:val="clear" w:color="auto" w:fill="E1DFDD"/>
    </w:rPr>
  </w:style>
  <w:style w:type="table" w:styleId="Grilledutableau">
    <w:name w:val="Table Grid"/>
    <w:basedOn w:val="TableauNormal"/>
    <w:uiPriority w:val="59"/>
    <w:unhideWhenUsed/>
    <w:rsid w:val="00F7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51990153yiv2114950602yiv646257882msonormal">
    <w:name w:val="yiv1351990153yiv2114950602yiv646257882msonormal"/>
    <w:basedOn w:val="Normal"/>
    <w:rsid w:val="00F7169E"/>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lloque.atem.2019@yaho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lloque.atem.2019@yahoo.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lloquetiaret@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colloque.atem.2019@yahoo.f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olloquetiare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1200</Words>
  <Characters>6603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info5</dc:creator>
  <cp:lastModifiedBy>Microsoft</cp:lastModifiedBy>
  <cp:revision>2</cp:revision>
  <dcterms:created xsi:type="dcterms:W3CDTF">2019-10-16T10:43:00Z</dcterms:created>
  <dcterms:modified xsi:type="dcterms:W3CDTF">2019-10-16T10:43:00Z</dcterms:modified>
</cp:coreProperties>
</file>